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F56" w:rsidRDefault="00D35F56" w:rsidP="00EA13B8">
      <w:pPr>
        <w:jc w:val="center"/>
        <w:rPr>
          <w:rFonts w:asciiTheme="minorHAnsi" w:hAnsiTheme="minorHAnsi"/>
          <w:b/>
          <w:sz w:val="32"/>
          <w:szCs w:val="32"/>
        </w:rPr>
      </w:pPr>
    </w:p>
    <w:p w:rsidR="00C11562" w:rsidRDefault="00C11562" w:rsidP="00C11562">
      <w:pPr>
        <w:jc w:val="center"/>
        <w:rPr>
          <w:sz w:val="36"/>
          <w:szCs w:val="36"/>
        </w:rPr>
      </w:pPr>
    </w:p>
    <w:p w:rsidR="00C11562" w:rsidRPr="00C11562" w:rsidRDefault="00C11562" w:rsidP="00C11562">
      <w:pPr>
        <w:jc w:val="center"/>
        <w:rPr>
          <w:rFonts w:asciiTheme="minorHAnsi" w:hAnsiTheme="minorHAnsi"/>
          <w:b/>
          <w:sz w:val="36"/>
          <w:szCs w:val="36"/>
        </w:rPr>
      </w:pPr>
      <w:r w:rsidRPr="00C11562">
        <w:rPr>
          <w:rFonts w:asciiTheme="minorHAnsi" w:hAnsiTheme="minorHAnsi"/>
          <w:b/>
          <w:sz w:val="36"/>
          <w:szCs w:val="36"/>
        </w:rPr>
        <w:t xml:space="preserve">Dalla </w:t>
      </w:r>
      <w:r w:rsidRPr="00C11562">
        <w:rPr>
          <w:rFonts w:asciiTheme="minorHAnsi" w:hAnsiTheme="minorHAnsi"/>
          <w:b/>
          <w:i/>
          <w:sz w:val="36"/>
          <w:szCs w:val="36"/>
        </w:rPr>
        <w:t>Sezione Aurea</w:t>
      </w:r>
      <w:r w:rsidRPr="00C11562">
        <w:rPr>
          <w:rFonts w:asciiTheme="minorHAnsi" w:hAnsiTheme="minorHAnsi"/>
          <w:b/>
          <w:sz w:val="36"/>
          <w:szCs w:val="36"/>
        </w:rPr>
        <w:t xml:space="preserve"> </w:t>
      </w:r>
    </w:p>
    <w:p w:rsidR="00C11562" w:rsidRPr="00C11562" w:rsidRDefault="00C11562" w:rsidP="00C11562">
      <w:pPr>
        <w:jc w:val="center"/>
        <w:rPr>
          <w:rFonts w:asciiTheme="minorHAnsi" w:hAnsiTheme="minorHAnsi"/>
          <w:b/>
          <w:sz w:val="36"/>
          <w:szCs w:val="36"/>
        </w:rPr>
      </w:pPr>
      <w:r w:rsidRPr="00C11562">
        <w:rPr>
          <w:rFonts w:asciiTheme="minorHAnsi" w:hAnsiTheme="minorHAnsi"/>
          <w:b/>
          <w:sz w:val="36"/>
          <w:szCs w:val="36"/>
        </w:rPr>
        <w:t xml:space="preserve">alle Piramidi di Giza, </w:t>
      </w:r>
    </w:p>
    <w:p w:rsidR="00C11562" w:rsidRPr="00C11562" w:rsidRDefault="00C11562" w:rsidP="00C11562">
      <w:pPr>
        <w:jc w:val="center"/>
        <w:rPr>
          <w:rFonts w:asciiTheme="minorHAnsi" w:hAnsiTheme="minorHAnsi"/>
          <w:b/>
          <w:sz w:val="36"/>
          <w:szCs w:val="36"/>
        </w:rPr>
      </w:pPr>
      <w:r w:rsidRPr="00C11562">
        <w:rPr>
          <w:rFonts w:asciiTheme="minorHAnsi" w:hAnsiTheme="minorHAnsi"/>
          <w:b/>
          <w:sz w:val="36"/>
          <w:szCs w:val="36"/>
        </w:rPr>
        <w:t>dalle stelle al Sistema Solare:</w:t>
      </w:r>
    </w:p>
    <w:p w:rsidR="00C11562" w:rsidRPr="00C11562" w:rsidRDefault="00C11562" w:rsidP="00C11562">
      <w:pPr>
        <w:jc w:val="center"/>
        <w:rPr>
          <w:rFonts w:asciiTheme="minorHAnsi" w:hAnsiTheme="minorHAnsi"/>
          <w:b/>
          <w:sz w:val="36"/>
          <w:szCs w:val="36"/>
        </w:rPr>
      </w:pPr>
      <w:r w:rsidRPr="00C11562">
        <w:rPr>
          <w:rFonts w:asciiTheme="minorHAnsi" w:hAnsiTheme="minorHAnsi"/>
          <w:b/>
          <w:sz w:val="36"/>
          <w:szCs w:val="36"/>
        </w:rPr>
        <w:t>tra arte, matematica e esoterismo.</w:t>
      </w:r>
    </w:p>
    <w:p w:rsidR="00C11562" w:rsidRPr="00C11562" w:rsidRDefault="00C11562" w:rsidP="00C11562">
      <w:pPr>
        <w:jc w:val="center"/>
        <w:rPr>
          <w:rFonts w:asciiTheme="minorHAnsi" w:hAnsiTheme="minorHAnsi"/>
          <w:sz w:val="36"/>
          <w:szCs w:val="36"/>
        </w:rPr>
      </w:pPr>
    </w:p>
    <w:p w:rsidR="00C11562" w:rsidRPr="00C11562" w:rsidRDefault="00C11562" w:rsidP="00C11562">
      <w:pPr>
        <w:jc w:val="center"/>
        <w:rPr>
          <w:rFonts w:asciiTheme="minorHAnsi" w:hAnsiTheme="minorHAnsi"/>
          <w:b/>
          <w:sz w:val="36"/>
          <w:szCs w:val="36"/>
        </w:rPr>
      </w:pPr>
    </w:p>
    <w:p w:rsidR="00C11562" w:rsidRPr="00C11562" w:rsidRDefault="00C11562" w:rsidP="00C11562">
      <w:pPr>
        <w:jc w:val="center"/>
        <w:rPr>
          <w:rFonts w:asciiTheme="minorHAnsi" w:hAnsiTheme="minorHAnsi"/>
          <w:sz w:val="36"/>
          <w:szCs w:val="36"/>
        </w:rPr>
      </w:pPr>
    </w:p>
    <w:p w:rsidR="00C11562" w:rsidRPr="00C11562" w:rsidRDefault="00C11562" w:rsidP="00C11562">
      <w:pPr>
        <w:jc w:val="center"/>
        <w:rPr>
          <w:rFonts w:asciiTheme="minorHAnsi" w:hAnsiTheme="minorHAnsi"/>
          <w:sz w:val="36"/>
          <w:szCs w:val="36"/>
        </w:rPr>
      </w:pPr>
    </w:p>
    <w:p w:rsidR="00C11562" w:rsidRPr="00C11562" w:rsidRDefault="00C11562" w:rsidP="00C11562">
      <w:pPr>
        <w:jc w:val="center"/>
        <w:rPr>
          <w:rFonts w:asciiTheme="minorHAnsi" w:hAnsiTheme="minorHAnsi"/>
          <w:sz w:val="36"/>
          <w:szCs w:val="36"/>
        </w:rPr>
      </w:pPr>
    </w:p>
    <w:p w:rsidR="00C11562" w:rsidRPr="00C11562" w:rsidRDefault="00C11562" w:rsidP="00C11562">
      <w:pPr>
        <w:jc w:val="center"/>
        <w:rPr>
          <w:rFonts w:asciiTheme="minorHAnsi" w:hAnsiTheme="minorHAnsi"/>
          <w:sz w:val="32"/>
          <w:szCs w:val="32"/>
        </w:rPr>
      </w:pPr>
    </w:p>
    <w:p w:rsidR="00C11562" w:rsidRPr="00C11562" w:rsidRDefault="00C11562" w:rsidP="00C11562">
      <w:pPr>
        <w:jc w:val="center"/>
        <w:rPr>
          <w:rFonts w:asciiTheme="minorHAnsi" w:hAnsiTheme="minorHAnsi"/>
          <w:sz w:val="32"/>
          <w:szCs w:val="32"/>
        </w:rPr>
      </w:pPr>
    </w:p>
    <w:p w:rsidR="00C11562" w:rsidRPr="00C11562" w:rsidRDefault="00C11562" w:rsidP="00C11562">
      <w:pPr>
        <w:jc w:val="center"/>
        <w:rPr>
          <w:rFonts w:asciiTheme="minorHAnsi" w:hAnsiTheme="minorHAnsi"/>
          <w:sz w:val="32"/>
          <w:szCs w:val="32"/>
        </w:rPr>
      </w:pPr>
      <w:r w:rsidRPr="00C11562">
        <w:rPr>
          <w:rFonts w:asciiTheme="minorHAnsi" w:hAnsiTheme="minorHAnsi"/>
          <w:sz w:val="32"/>
          <w:szCs w:val="32"/>
        </w:rPr>
        <w:t>Fabiana Lanzetta</w:t>
      </w:r>
    </w:p>
    <w:p w:rsidR="00C11562" w:rsidRPr="00C11562" w:rsidRDefault="00C11562" w:rsidP="00C11562">
      <w:pPr>
        <w:jc w:val="center"/>
        <w:rPr>
          <w:rFonts w:asciiTheme="minorHAnsi" w:hAnsiTheme="minorHAnsi"/>
          <w:sz w:val="32"/>
          <w:szCs w:val="32"/>
        </w:rPr>
      </w:pPr>
    </w:p>
    <w:p w:rsidR="00C11562" w:rsidRPr="00C11562" w:rsidRDefault="00C11562" w:rsidP="00C11562">
      <w:pPr>
        <w:jc w:val="center"/>
        <w:rPr>
          <w:rFonts w:asciiTheme="minorHAnsi" w:hAnsiTheme="minorHAnsi"/>
          <w:sz w:val="32"/>
          <w:szCs w:val="32"/>
        </w:rPr>
      </w:pPr>
      <w:r w:rsidRPr="00C11562">
        <w:rPr>
          <w:rFonts w:asciiTheme="minorHAnsi" w:hAnsiTheme="minorHAnsi"/>
          <w:sz w:val="32"/>
          <w:szCs w:val="32"/>
        </w:rPr>
        <w:t>Liceo classico “Pitagora”</w:t>
      </w:r>
    </w:p>
    <w:p w:rsidR="00C11562" w:rsidRPr="00C11562" w:rsidRDefault="00C11562" w:rsidP="00C11562">
      <w:pPr>
        <w:jc w:val="center"/>
        <w:rPr>
          <w:rFonts w:asciiTheme="minorHAnsi" w:hAnsiTheme="minorHAnsi"/>
          <w:sz w:val="32"/>
          <w:szCs w:val="32"/>
        </w:rPr>
      </w:pPr>
    </w:p>
    <w:p w:rsidR="00C11562" w:rsidRPr="00C11562" w:rsidRDefault="00C11562" w:rsidP="00C11562">
      <w:pPr>
        <w:spacing w:line="240" w:lineRule="auto"/>
        <w:jc w:val="center"/>
        <w:rPr>
          <w:rFonts w:asciiTheme="minorHAnsi" w:hAnsiTheme="minorHAnsi"/>
          <w:sz w:val="32"/>
          <w:szCs w:val="32"/>
        </w:rPr>
      </w:pPr>
      <w:r w:rsidRPr="00C11562">
        <w:rPr>
          <w:rFonts w:asciiTheme="minorHAnsi" w:hAnsiTheme="minorHAnsi"/>
          <w:sz w:val="32"/>
          <w:szCs w:val="32"/>
        </w:rPr>
        <w:t>Maturità 2007/08</w:t>
      </w:r>
    </w:p>
    <w:p w:rsidR="00C11562" w:rsidRPr="00C11562" w:rsidRDefault="00C11562" w:rsidP="00C11562">
      <w:pPr>
        <w:jc w:val="center"/>
        <w:rPr>
          <w:rFonts w:asciiTheme="minorHAnsi" w:hAnsiTheme="minorHAnsi"/>
          <w:sz w:val="32"/>
          <w:szCs w:val="32"/>
        </w:rPr>
      </w:pPr>
    </w:p>
    <w:p w:rsidR="00C11562" w:rsidRPr="00C11562" w:rsidRDefault="00C11562" w:rsidP="00C11562">
      <w:pPr>
        <w:jc w:val="center"/>
        <w:rPr>
          <w:rFonts w:asciiTheme="minorHAnsi" w:hAnsiTheme="minorHAnsi"/>
          <w:sz w:val="32"/>
          <w:szCs w:val="32"/>
        </w:rPr>
      </w:pPr>
    </w:p>
    <w:p w:rsidR="00C11562" w:rsidRPr="00C11562" w:rsidRDefault="00C11562" w:rsidP="00EA13B8">
      <w:pPr>
        <w:jc w:val="center"/>
        <w:rPr>
          <w:rFonts w:asciiTheme="minorHAnsi" w:hAnsiTheme="minorHAnsi"/>
          <w:b/>
          <w:sz w:val="32"/>
          <w:szCs w:val="32"/>
        </w:rPr>
      </w:pPr>
    </w:p>
    <w:p w:rsidR="00C11562" w:rsidRDefault="00C11562" w:rsidP="00C11562">
      <w:pPr>
        <w:spacing w:line="240" w:lineRule="auto"/>
        <w:jc w:val="center"/>
        <w:rPr>
          <w:rFonts w:asciiTheme="minorHAnsi" w:hAnsiTheme="minorHAnsi"/>
          <w:b/>
          <w:i/>
          <w:sz w:val="36"/>
          <w:szCs w:val="36"/>
        </w:rPr>
      </w:pPr>
    </w:p>
    <w:p w:rsidR="00C11562" w:rsidRDefault="00C11562" w:rsidP="00C11562">
      <w:pPr>
        <w:spacing w:line="240" w:lineRule="auto"/>
        <w:jc w:val="center"/>
        <w:rPr>
          <w:rFonts w:asciiTheme="minorHAnsi" w:hAnsiTheme="minorHAnsi"/>
          <w:b/>
          <w:i/>
          <w:sz w:val="36"/>
          <w:szCs w:val="36"/>
        </w:rPr>
      </w:pPr>
      <w:r w:rsidRPr="00C11562">
        <w:rPr>
          <w:rFonts w:asciiTheme="minorHAnsi" w:hAnsiTheme="minorHAnsi"/>
          <w:b/>
          <w:i/>
          <w:sz w:val="36"/>
          <w:szCs w:val="36"/>
        </w:rPr>
        <w:t xml:space="preserve">E per </w:t>
      </w:r>
      <w:proofErr w:type="spellStart"/>
      <w:r w:rsidRPr="00C11562">
        <w:rPr>
          <w:rFonts w:asciiTheme="minorHAnsi" w:hAnsiTheme="minorHAnsi"/>
          <w:b/>
          <w:i/>
          <w:sz w:val="36"/>
          <w:szCs w:val="36"/>
        </w:rPr>
        <w:t>orientarsi…</w:t>
      </w:r>
      <w:proofErr w:type="spellEnd"/>
    </w:p>
    <w:p w:rsidR="00C11562" w:rsidRDefault="00C11562" w:rsidP="00C11562">
      <w:pPr>
        <w:spacing w:line="240" w:lineRule="auto"/>
        <w:jc w:val="center"/>
        <w:rPr>
          <w:rFonts w:asciiTheme="minorHAnsi" w:hAnsiTheme="minorHAnsi"/>
          <w:b/>
          <w:i/>
          <w:sz w:val="36"/>
          <w:szCs w:val="36"/>
        </w:rPr>
      </w:pPr>
    </w:p>
    <w:p w:rsidR="00C11562" w:rsidRDefault="00C11562" w:rsidP="00C11562">
      <w:pPr>
        <w:spacing w:line="240" w:lineRule="auto"/>
        <w:jc w:val="center"/>
        <w:rPr>
          <w:rFonts w:asciiTheme="minorHAnsi" w:hAnsiTheme="minorHAnsi"/>
          <w:b/>
          <w:i/>
          <w:sz w:val="36"/>
          <w:szCs w:val="36"/>
        </w:rPr>
      </w:pPr>
    </w:p>
    <w:p w:rsidR="00C11562" w:rsidRPr="00916F5C" w:rsidRDefault="00C11562" w:rsidP="00C11562">
      <w:pPr>
        <w:pStyle w:val="Paragrafoelenco"/>
        <w:spacing w:line="240" w:lineRule="auto"/>
        <w:ind w:left="0"/>
        <w:rPr>
          <w:i/>
          <w:color w:val="000000" w:themeColor="text1"/>
          <w:sz w:val="32"/>
          <w:szCs w:val="32"/>
        </w:rPr>
      </w:pPr>
      <w:r w:rsidRPr="00916F5C">
        <w:rPr>
          <w:i/>
          <w:color w:val="000000" w:themeColor="text1"/>
          <w:sz w:val="32"/>
          <w:szCs w:val="32"/>
        </w:rPr>
        <w:t xml:space="preserve">Ambito </w:t>
      </w:r>
      <w:proofErr w:type="spellStart"/>
      <w:r w:rsidRPr="00916F5C">
        <w:rPr>
          <w:i/>
          <w:color w:val="000000" w:themeColor="text1"/>
          <w:sz w:val="32"/>
          <w:szCs w:val="32"/>
        </w:rPr>
        <w:t>artistico-scientifico</w:t>
      </w:r>
      <w:proofErr w:type="spellEnd"/>
      <w:r w:rsidRPr="00916F5C">
        <w:rPr>
          <w:i/>
          <w:color w:val="000000" w:themeColor="text1"/>
          <w:sz w:val="32"/>
          <w:szCs w:val="32"/>
        </w:rPr>
        <w:t>:</w:t>
      </w:r>
    </w:p>
    <w:p w:rsidR="00C11562" w:rsidRDefault="00C11562" w:rsidP="00C11562">
      <w:pPr>
        <w:pStyle w:val="Paragrafoelenco"/>
        <w:numPr>
          <w:ilvl w:val="0"/>
          <w:numId w:val="8"/>
        </w:numPr>
        <w:spacing w:line="240" w:lineRule="auto"/>
        <w:rPr>
          <w:sz w:val="32"/>
          <w:szCs w:val="32"/>
        </w:rPr>
      </w:pPr>
      <w:r w:rsidRPr="00A61DAD">
        <w:rPr>
          <w:sz w:val="32"/>
          <w:szCs w:val="32"/>
        </w:rPr>
        <w:t>Introduzione ai temi trattati</w:t>
      </w:r>
    </w:p>
    <w:p w:rsidR="00C11562" w:rsidRPr="00A61DAD" w:rsidRDefault="00C11562" w:rsidP="00C11562">
      <w:pPr>
        <w:pStyle w:val="Paragrafoelenco"/>
        <w:numPr>
          <w:ilvl w:val="0"/>
          <w:numId w:val="8"/>
        </w:numPr>
        <w:shd w:val="clear" w:color="auto" w:fill="FFFFFF"/>
        <w:spacing w:after="0" w:line="360" w:lineRule="atLeast"/>
        <w:rPr>
          <w:rFonts w:eastAsia="Times New Roman" w:cs="Arial"/>
          <w:b/>
          <w:color w:val="000000"/>
          <w:sz w:val="32"/>
          <w:szCs w:val="32"/>
          <w:lang w:eastAsia="it-IT"/>
        </w:rPr>
      </w:pPr>
      <w:r w:rsidRPr="00A61DAD">
        <w:rPr>
          <w:sz w:val="32"/>
          <w:szCs w:val="32"/>
        </w:rPr>
        <w:t xml:space="preserve">La “magica” Sezione </w:t>
      </w:r>
      <w:proofErr w:type="spellStart"/>
      <w:r w:rsidRPr="00A61DAD">
        <w:rPr>
          <w:sz w:val="32"/>
          <w:szCs w:val="32"/>
        </w:rPr>
        <w:t>Aurea…tra</w:t>
      </w:r>
      <w:proofErr w:type="spellEnd"/>
      <w:r w:rsidRPr="00A61DAD">
        <w:rPr>
          <w:sz w:val="32"/>
          <w:szCs w:val="32"/>
        </w:rPr>
        <w:t xml:space="preserve"> Pitagora e l’Egitto dei Faraoni</w:t>
      </w:r>
      <w:r>
        <w:rPr>
          <w:sz w:val="32"/>
          <w:szCs w:val="32"/>
        </w:rPr>
        <w:t xml:space="preserve"> </w:t>
      </w:r>
      <w:r w:rsidRPr="00916F5C">
        <w:rPr>
          <w:color w:val="000000" w:themeColor="text1"/>
          <w:sz w:val="32"/>
          <w:szCs w:val="32"/>
        </w:rPr>
        <w:t xml:space="preserve">SEZIONE: </w:t>
      </w:r>
      <w:r w:rsidRPr="00916F5C">
        <w:rPr>
          <w:rFonts w:eastAsia="Times New Roman" w:cs="Arial"/>
          <w:color w:val="000000" w:themeColor="text1"/>
          <w:sz w:val="32"/>
          <w:szCs w:val="32"/>
          <w:lang w:eastAsia="it-IT"/>
        </w:rPr>
        <w:t>Qualcosa sul seno</w:t>
      </w:r>
    </w:p>
    <w:p w:rsidR="00C11562" w:rsidRPr="00F035BF" w:rsidRDefault="00C11562" w:rsidP="00C11562">
      <w:pPr>
        <w:pStyle w:val="Default"/>
        <w:numPr>
          <w:ilvl w:val="0"/>
          <w:numId w:val="8"/>
        </w:numPr>
        <w:jc w:val="both"/>
        <w:rPr>
          <w:rFonts w:asciiTheme="minorHAnsi" w:hAnsiTheme="minorHAnsi"/>
          <w:color w:val="auto"/>
          <w:sz w:val="32"/>
          <w:szCs w:val="32"/>
        </w:rPr>
      </w:pPr>
      <w:r w:rsidRPr="00F035BF">
        <w:rPr>
          <w:rFonts w:asciiTheme="minorHAnsi" w:hAnsiTheme="minorHAnsi"/>
          <w:color w:val="auto"/>
          <w:sz w:val="32"/>
          <w:szCs w:val="32"/>
        </w:rPr>
        <w:t>Cosa c’entrano le Piramidi?</w:t>
      </w:r>
    </w:p>
    <w:p w:rsidR="00C11562" w:rsidRPr="00F035BF" w:rsidRDefault="00C11562" w:rsidP="00C11562">
      <w:pPr>
        <w:pStyle w:val="Default"/>
        <w:numPr>
          <w:ilvl w:val="0"/>
          <w:numId w:val="8"/>
        </w:numPr>
        <w:jc w:val="both"/>
        <w:rPr>
          <w:rFonts w:asciiTheme="minorHAnsi" w:hAnsiTheme="minorHAnsi"/>
          <w:color w:val="000000" w:themeColor="text1"/>
          <w:sz w:val="32"/>
          <w:szCs w:val="32"/>
        </w:rPr>
      </w:pPr>
      <w:r w:rsidRPr="00F035BF">
        <w:rPr>
          <w:rFonts w:asciiTheme="minorHAnsi" w:hAnsiTheme="minorHAnsi"/>
          <w:color w:val="000000" w:themeColor="text1"/>
          <w:sz w:val="32"/>
          <w:szCs w:val="32"/>
        </w:rPr>
        <w:t>Ma il legame fra le piramidi e le stelle?!</w:t>
      </w:r>
    </w:p>
    <w:p w:rsidR="00C11562" w:rsidRPr="00F035BF" w:rsidRDefault="00C11562" w:rsidP="00C11562">
      <w:pPr>
        <w:pStyle w:val="Default"/>
        <w:jc w:val="both"/>
        <w:rPr>
          <w:rFonts w:asciiTheme="minorHAnsi" w:hAnsiTheme="minorHAnsi"/>
          <w:color w:val="000000" w:themeColor="text1"/>
          <w:sz w:val="32"/>
          <w:szCs w:val="32"/>
        </w:rPr>
      </w:pPr>
      <w:r w:rsidRPr="00F035BF">
        <w:rPr>
          <w:rFonts w:asciiTheme="minorHAnsi" w:hAnsiTheme="minorHAnsi"/>
          <w:color w:val="000000" w:themeColor="text1"/>
          <w:sz w:val="32"/>
          <w:szCs w:val="32"/>
        </w:rPr>
        <w:t xml:space="preserve">                                                L’ipotesi più o meno fantasiosa di </w:t>
      </w:r>
      <w:proofErr w:type="spellStart"/>
      <w:r w:rsidRPr="00F035BF">
        <w:rPr>
          <w:rFonts w:asciiTheme="minorHAnsi" w:hAnsiTheme="minorHAnsi"/>
          <w:color w:val="000000" w:themeColor="text1"/>
          <w:sz w:val="32"/>
          <w:szCs w:val="32"/>
        </w:rPr>
        <w:t>Bauval</w:t>
      </w:r>
      <w:proofErr w:type="spellEnd"/>
    </w:p>
    <w:p w:rsidR="00C11562" w:rsidRPr="00916F5C" w:rsidRDefault="00C11562" w:rsidP="00C11562">
      <w:pPr>
        <w:pStyle w:val="Default"/>
        <w:numPr>
          <w:ilvl w:val="0"/>
          <w:numId w:val="9"/>
        </w:numPr>
        <w:jc w:val="both"/>
        <w:rPr>
          <w:color w:val="auto"/>
          <w:sz w:val="32"/>
          <w:szCs w:val="32"/>
        </w:rPr>
      </w:pPr>
      <w:r w:rsidRPr="00916F5C">
        <w:rPr>
          <w:rFonts w:asciiTheme="minorHAnsi" w:hAnsiTheme="minorHAnsi"/>
          <w:color w:val="000000" w:themeColor="text1"/>
          <w:sz w:val="32"/>
          <w:szCs w:val="32"/>
        </w:rPr>
        <w:t>Gli egizi, quindi non erano dotati di conoscenze astronomiche?</w:t>
      </w:r>
    </w:p>
    <w:p w:rsidR="00C11562" w:rsidRPr="00916F5C" w:rsidRDefault="00C11562" w:rsidP="00C11562">
      <w:pPr>
        <w:pStyle w:val="p1"/>
        <w:numPr>
          <w:ilvl w:val="0"/>
          <w:numId w:val="8"/>
        </w:numPr>
        <w:tabs>
          <w:tab w:val="left" w:pos="0"/>
        </w:tabs>
        <w:spacing w:line="240" w:lineRule="auto"/>
        <w:ind w:left="714" w:hanging="357"/>
        <w:jc w:val="left"/>
        <w:rPr>
          <w:rFonts w:asciiTheme="minorHAnsi" w:hAnsiTheme="minorHAnsi"/>
          <w:color w:val="000000" w:themeColor="text1"/>
          <w:sz w:val="32"/>
          <w:szCs w:val="32"/>
        </w:rPr>
      </w:pPr>
      <w:r w:rsidRPr="00916F5C">
        <w:rPr>
          <w:rFonts w:asciiTheme="minorHAnsi" w:hAnsiTheme="minorHAnsi"/>
          <w:sz w:val="32"/>
          <w:szCs w:val="32"/>
        </w:rPr>
        <w:t xml:space="preserve">Dalle stelle imperiture, al moto apparente dei corpi celesti fino al modello della nascita delle </w:t>
      </w:r>
      <w:proofErr w:type="spellStart"/>
      <w:r w:rsidRPr="00916F5C">
        <w:rPr>
          <w:rFonts w:asciiTheme="minorHAnsi" w:hAnsiTheme="minorHAnsi"/>
          <w:sz w:val="32"/>
          <w:szCs w:val="32"/>
        </w:rPr>
        <w:t>stelle…</w:t>
      </w:r>
      <w:proofErr w:type="spellEnd"/>
    </w:p>
    <w:p w:rsidR="00C11562" w:rsidRPr="00916F5C" w:rsidRDefault="00C11562" w:rsidP="00C11562">
      <w:pPr>
        <w:pStyle w:val="p1"/>
        <w:numPr>
          <w:ilvl w:val="0"/>
          <w:numId w:val="8"/>
        </w:numPr>
        <w:tabs>
          <w:tab w:val="left" w:pos="0"/>
        </w:tabs>
        <w:spacing w:line="240" w:lineRule="auto"/>
        <w:ind w:left="714" w:hanging="357"/>
        <w:jc w:val="left"/>
        <w:rPr>
          <w:sz w:val="32"/>
          <w:szCs w:val="32"/>
        </w:rPr>
      </w:pPr>
      <w:r w:rsidRPr="00916F5C">
        <w:rPr>
          <w:rFonts w:asciiTheme="minorHAnsi" w:hAnsiTheme="minorHAnsi"/>
          <w:color w:val="000000" w:themeColor="text1"/>
          <w:sz w:val="32"/>
          <w:szCs w:val="32"/>
        </w:rPr>
        <w:t xml:space="preserve">Ma come nascono appunto le stelle? </w:t>
      </w:r>
    </w:p>
    <w:p w:rsidR="00C11562" w:rsidRPr="00916F5C" w:rsidRDefault="00C11562" w:rsidP="00C11562">
      <w:pPr>
        <w:pStyle w:val="p1"/>
        <w:numPr>
          <w:ilvl w:val="0"/>
          <w:numId w:val="8"/>
        </w:numPr>
        <w:tabs>
          <w:tab w:val="left" w:pos="0"/>
        </w:tabs>
        <w:spacing w:line="240" w:lineRule="auto"/>
        <w:ind w:left="714" w:hanging="357"/>
        <w:jc w:val="left"/>
        <w:rPr>
          <w:sz w:val="32"/>
          <w:szCs w:val="32"/>
        </w:rPr>
      </w:pPr>
      <w:r w:rsidRPr="00916F5C">
        <w:rPr>
          <w:rFonts w:asciiTheme="minorHAnsi" w:hAnsiTheme="minorHAnsi" w:cs="Tahoma"/>
          <w:color w:val="000000" w:themeColor="text1"/>
          <w:sz w:val="32"/>
          <w:szCs w:val="32"/>
        </w:rPr>
        <w:t>Il modello dell’evoluzione stellare</w:t>
      </w:r>
    </w:p>
    <w:p w:rsidR="00C11562" w:rsidRPr="00F035BF" w:rsidRDefault="00C11562" w:rsidP="00C11562">
      <w:pPr>
        <w:pStyle w:val="NormaleWeb"/>
        <w:numPr>
          <w:ilvl w:val="0"/>
          <w:numId w:val="8"/>
        </w:numPr>
        <w:rPr>
          <w:rFonts w:asciiTheme="minorHAnsi" w:hAnsiTheme="minorHAnsi"/>
          <w:sz w:val="32"/>
          <w:szCs w:val="32"/>
        </w:rPr>
      </w:pPr>
      <w:r w:rsidRPr="00F035BF">
        <w:rPr>
          <w:rFonts w:asciiTheme="minorHAnsi" w:hAnsiTheme="minorHAnsi"/>
          <w:sz w:val="32"/>
          <w:szCs w:val="32"/>
        </w:rPr>
        <w:t>Infine qualche cenno sul calore..</w:t>
      </w:r>
    </w:p>
    <w:p w:rsidR="00C11562" w:rsidRPr="00F035BF" w:rsidRDefault="00C11562" w:rsidP="00C11562">
      <w:pPr>
        <w:pStyle w:val="NormaleWeb"/>
        <w:numPr>
          <w:ilvl w:val="0"/>
          <w:numId w:val="8"/>
        </w:numPr>
        <w:rPr>
          <w:rFonts w:asciiTheme="minorHAnsi" w:hAnsiTheme="minorHAnsi"/>
          <w:sz w:val="32"/>
          <w:szCs w:val="32"/>
        </w:rPr>
      </w:pPr>
      <w:r w:rsidRPr="00F035BF">
        <w:rPr>
          <w:rFonts w:asciiTheme="minorHAnsi" w:hAnsiTheme="minorHAnsi"/>
          <w:sz w:val="32"/>
          <w:szCs w:val="32"/>
        </w:rPr>
        <w:t>Bibliografia</w:t>
      </w: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C11562" w:rsidRDefault="00C11562" w:rsidP="00EA13B8">
      <w:pPr>
        <w:jc w:val="center"/>
        <w:rPr>
          <w:rFonts w:asciiTheme="minorHAnsi" w:hAnsiTheme="minorHAnsi"/>
          <w:b/>
          <w:sz w:val="32"/>
          <w:szCs w:val="32"/>
        </w:rPr>
      </w:pPr>
    </w:p>
    <w:p w:rsidR="00EA13B8" w:rsidRDefault="00D35F56" w:rsidP="00EA13B8">
      <w:pPr>
        <w:jc w:val="center"/>
        <w:rPr>
          <w:rFonts w:asciiTheme="minorHAnsi" w:hAnsiTheme="minorHAnsi"/>
          <w:b/>
          <w:sz w:val="32"/>
          <w:szCs w:val="32"/>
        </w:rPr>
      </w:pPr>
      <w:r>
        <w:rPr>
          <w:rFonts w:asciiTheme="minorHAnsi" w:hAnsiTheme="minorHAnsi"/>
          <w:b/>
          <w:sz w:val="32"/>
          <w:szCs w:val="32"/>
        </w:rPr>
        <w:t>I</w:t>
      </w:r>
      <w:r w:rsidR="00B470C9">
        <w:rPr>
          <w:rFonts w:asciiTheme="minorHAnsi" w:hAnsiTheme="minorHAnsi"/>
          <w:b/>
          <w:sz w:val="32"/>
          <w:szCs w:val="32"/>
        </w:rPr>
        <w:t>ntroduzione ai temi trattati</w:t>
      </w:r>
    </w:p>
    <w:p w:rsidR="00EA13B8" w:rsidRPr="00EA13B8" w:rsidRDefault="00EA13B8" w:rsidP="00EA13B8">
      <w:pPr>
        <w:keepNext/>
        <w:framePr w:dropCap="drop" w:lines="3" w:wrap="around" w:vAnchor="text" w:hAnchor="text"/>
        <w:spacing w:after="0" w:line="1779" w:lineRule="exact"/>
        <w:jc w:val="center"/>
        <w:textAlignment w:val="baseline"/>
        <w:rPr>
          <w:rFonts w:asciiTheme="minorHAnsi" w:hAnsiTheme="minorHAnsi"/>
          <w:position w:val="-3"/>
          <w:sz w:val="140"/>
          <w:szCs w:val="140"/>
        </w:rPr>
      </w:pPr>
      <w:r>
        <w:rPr>
          <w:rFonts w:asciiTheme="minorHAnsi" w:hAnsiTheme="minorHAnsi"/>
          <w:position w:val="-3"/>
          <w:sz w:val="140"/>
          <w:szCs w:val="140"/>
        </w:rPr>
        <w:t>C</w:t>
      </w:r>
    </w:p>
    <w:p w:rsidR="00EA13B8" w:rsidRPr="00EA13B8" w:rsidRDefault="00EA13B8" w:rsidP="00EA13B8">
      <w:pPr>
        <w:rPr>
          <w:rFonts w:asciiTheme="minorHAnsi" w:hAnsiTheme="minorHAnsi"/>
          <w:sz w:val="28"/>
          <w:szCs w:val="28"/>
        </w:rPr>
      </w:pPr>
    </w:p>
    <w:p w:rsidR="00EA13B8" w:rsidRPr="00C66B02" w:rsidRDefault="00EA13B8" w:rsidP="00EA13B8">
      <w:pPr>
        <w:rPr>
          <w:rFonts w:asciiTheme="minorHAnsi" w:hAnsiTheme="minorHAnsi"/>
          <w:color w:val="000000" w:themeColor="text1"/>
          <w:sz w:val="28"/>
          <w:szCs w:val="28"/>
        </w:rPr>
      </w:pPr>
      <w:proofErr w:type="spellStart"/>
      <w:r>
        <w:rPr>
          <w:rFonts w:asciiTheme="minorHAnsi" w:hAnsiTheme="minorHAnsi"/>
          <w:sz w:val="28"/>
          <w:szCs w:val="28"/>
        </w:rPr>
        <w:t>ome</w:t>
      </w:r>
      <w:proofErr w:type="spellEnd"/>
      <w:r>
        <w:rPr>
          <w:rFonts w:asciiTheme="minorHAnsi" w:hAnsiTheme="minorHAnsi"/>
          <w:sz w:val="28"/>
          <w:szCs w:val="28"/>
        </w:rPr>
        <w:t xml:space="preserve"> appassionata di antichi misteri, Piramidi e stelle non </w:t>
      </w:r>
      <w:r w:rsidR="00260E42">
        <w:rPr>
          <w:rFonts w:asciiTheme="minorHAnsi" w:hAnsiTheme="minorHAnsi"/>
          <w:sz w:val="28"/>
          <w:szCs w:val="28"/>
        </w:rPr>
        <w:t>potevo sottrarmi dal trattare d</w:t>
      </w:r>
      <w:r>
        <w:rPr>
          <w:rFonts w:asciiTheme="minorHAnsi" w:hAnsiTheme="minorHAnsi"/>
          <w:sz w:val="28"/>
          <w:szCs w:val="28"/>
        </w:rPr>
        <w:t xml:space="preserve">i simili argomenti: dalla Sezione Aurea, al suo legame con l’arte, dalla Grande Piramide di Cheope fino alle stelle, dalla loro nascita alla loro evoluzione.  Spero di essere stata quanto più rigorosa possibile ed al contempo di aver dimostrato </w:t>
      </w:r>
      <w:r w:rsidR="008C7EE9">
        <w:rPr>
          <w:rFonts w:asciiTheme="minorHAnsi" w:hAnsiTheme="minorHAnsi"/>
          <w:sz w:val="28"/>
          <w:szCs w:val="28"/>
        </w:rPr>
        <w:t xml:space="preserve">in parte come la scienza dovrebbe continuamente interrogarsi su quelli che restano ancora </w:t>
      </w:r>
      <w:r w:rsidR="00476304">
        <w:rPr>
          <w:rFonts w:asciiTheme="minorHAnsi" w:hAnsiTheme="minorHAnsi"/>
          <w:sz w:val="28"/>
          <w:szCs w:val="28"/>
        </w:rPr>
        <w:t xml:space="preserve">indubbiamente dei piccoli misteri, dimostrando, magari, una maggiore apertura e affermando ancora una volta il suo perenne mettersi in gioco e mettere in dubbio le conoscenze finora </w:t>
      </w:r>
      <w:r w:rsidR="00476304" w:rsidRPr="00C66B02">
        <w:rPr>
          <w:rFonts w:asciiTheme="minorHAnsi" w:hAnsiTheme="minorHAnsi"/>
          <w:color w:val="000000" w:themeColor="text1"/>
          <w:sz w:val="28"/>
          <w:szCs w:val="28"/>
        </w:rPr>
        <w:t>raggiunte. Cos’è d’altronde una verità scientifica?</w:t>
      </w:r>
      <w:r w:rsidR="00C66B02">
        <w:rPr>
          <w:rFonts w:asciiTheme="minorHAnsi" w:hAnsiTheme="minorHAnsi"/>
          <w:color w:val="000000" w:themeColor="text1"/>
          <w:sz w:val="28"/>
          <w:szCs w:val="28"/>
        </w:rPr>
        <w:t xml:space="preserve"> “La f</w:t>
      </w:r>
      <w:r w:rsidR="00C66B02" w:rsidRPr="00C66B02">
        <w:rPr>
          <w:rFonts w:asciiTheme="minorHAnsi" w:hAnsiTheme="minorHAnsi"/>
          <w:color w:val="000000" w:themeColor="text1"/>
          <w:sz w:val="28"/>
          <w:szCs w:val="28"/>
        </w:rPr>
        <w:t>inalità della scienza è dubitare dei suoi risultati</w:t>
      </w:r>
      <w:r w:rsidR="00C66B02">
        <w:rPr>
          <w:rFonts w:asciiTheme="minorHAnsi" w:hAnsiTheme="minorHAnsi"/>
          <w:color w:val="000000" w:themeColor="text1"/>
          <w:sz w:val="28"/>
          <w:szCs w:val="28"/>
        </w:rPr>
        <w:t xml:space="preserve">” diceva </w:t>
      </w:r>
      <w:proofErr w:type="spellStart"/>
      <w:r w:rsidR="00C66B02">
        <w:rPr>
          <w:rFonts w:asciiTheme="minorHAnsi" w:hAnsiTheme="minorHAnsi"/>
          <w:color w:val="000000" w:themeColor="text1"/>
          <w:sz w:val="28"/>
          <w:szCs w:val="28"/>
        </w:rPr>
        <w:t>Morandotti</w:t>
      </w:r>
      <w:proofErr w:type="spellEnd"/>
      <w:r w:rsidR="00C66B02">
        <w:rPr>
          <w:rFonts w:asciiTheme="minorHAnsi" w:hAnsiTheme="minorHAnsi"/>
          <w:color w:val="000000" w:themeColor="text1"/>
          <w:sz w:val="28"/>
          <w:szCs w:val="28"/>
        </w:rPr>
        <w:t xml:space="preserve"> </w:t>
      </w:r>
      <w:r w:rsidR="00C66B02" w:rsidRPr="00C66B02">
        <w:rPr>
          <w:rFonts w:asciiTheme="minorHAnsi" w:hAnsiTheme="minorHAnsi"/>
          <w:color w:val="000000" w:themeColor="text1"/>
          <w:sz w:val="28"/>
          <w:szCs w:val="28"/>
          <w:u w:val="single"/>
        </w:rPr>
        <w:t>non uno scienziato</w:t>
      </w:r>
      <w:r w:rsidR="00C66B02" w:rsidRPr="00C66B02">
        <w:rPr>
          <w:rFonts w:asciiTheme="minorHAnsi" w:hAnsiTheme="minorHAnsi"/>
          <w:color w:val="000000" w:themeColor="text1"/>
          <w:sz w:val="28"/>
          <w:szCs w:val="28"/>
        </w:rPr>
        <w:t xml:space="preserve">, ma </w:t>
      </w:r>
      <w:r w:rsidR="00C66B02" w:rsidRPr="00C66B02">
        <w:rPr>
          <w:rFonts w:asciiTheme="minorHAnsi" w:hAnsiTheme="minorHAnsi"/>
          <w:color w:val="000000" w:themeColor="text1"/>
          <w:sz w:val="28"/>
          <w:szCs w:val="28"/>
          <w:u w:val="single"/>
        </w:rPr>
        <w:t xml:space="preserve">un famoso storico </w:t>
      </w:r>
      <w:proofErr w:type="spellStart"/>
      <w:r w:rsidR="00C66B02" w:rsidRPr="00C66B02">
        <w:rPr>
          <w:rFonts w:asciiTheme="minorHAnsi" w:hAnsiTheme="minorHAnsi"/>
          <w:color w:val="000000" w:themeColor="text1"/>
          <w:sz w:val="28"/>
          <w:szCs w:val="28"/>
          <w:u w:val="single"/>
        </w:rPr>
        <w:t>italiano</w:t>
      </w:r>
      <w:r w:rsidR="00C66B02" w:rsidRPr="00C66B02">
        <w:rPr>
          <w:rFonts w:asciiTheme="minorHAnsi" w:hAnsiTheme="minorHAnsi"/>
          <w:color w:val="000000" w:themeColor="text1"/>
          <w:sz w:val="28"/>
          <w:szCs w:val="28"/>
        </w:rPr>
        <w:t>…</w:t>
      </w:r>
      <w:proofErr w:type="spellEnd"/>
      <w:r w:rsidR="00C66B02" w:rsidRPr="00C66B02">
        <w:rPr>
          <w:rFonts w:asciiTheme="minorHAnsi" w:hAnsiTheme="minorHAnsi"/>
          <w:color w:val="000000" w:themeColor="text1"/>
          <w:sz w:val="28"/>
          <w:szCs w:val="28"/>
        </w:rPr>
        <w:t>.</w:t>
      </w:r>
      <w:r w:rsidR="00C66B02">
        <w:rPr>
          <w:rFonts w:asciiTheme="minorHAnsi" w:hAnsiTheme="minorHAnsi"/>
          <w:color w:val="000000" w:themeColor="text1"/>
          <w:sz w:val="28"/>
          <w:szCs w:val="28"/>
        </w:rPr>
        <w:t>Sarà forse per questo?</w:t>
      </w: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jc w:val="center"/>
        <w:rPr>
          <w:rFonts w:asciiTheme="minorHAnsi" w:hAnsiTheme="minorHAnsi"/>
          <w:b/>
          <w:sz w:val="32"/>
          <w:szCs w:val="32"/>
        </w:rPr>
      </w:pPr>
    </w:p>
    <w:p w:rsidR="00B470C9" w:rsidRDefault="00B470C9" w:rsidP="00B470C9">
      <w:pPr>
        <w:rPr>
          <w:rFonts w:asciiTheme="minorHAnsi" w:hAnsiTheme="minorHAnsi"/>
          <w:b/>
          <w:sz w:val="32"/>
          <w:szCs w:val="32"/>
        </w:rPr>
      </w:pPr>
      <w:r w:rsidRPr="00D3755F">
        <w:rPr>
          <w:rFonts w:asciiTheme="minorHAnsi" w:hAnsiTheme="minorHAnsi"/>
          <w:b/>
          <w:sz w:val="32"/>
          <w:szCs w:val="32"/>
        </w:rPr>
        <w:lastRenderedPageBreak/>
        <w:t xml:space="preserve">La “magica” Sezione </w:t>
      </w:r>
      <w:proofErr w:type="spellStart"/>
      <w:r w:rsidRPr="00D3755F">
        <w:rPr>
          <w:rFonts w:asciiTheme="minorHAnsi" w:hAnsiTheme="minorHAnsi"/>
          <w:b/>
          <w:sz w:val="32"/>
          <w:szCs w:val="32"/>
        </w:rPr>
        <w:t>Aurea…tra</w:t>
      </w:r>
      <w:proofErr w:type="spellEnd"/>
      <w:r w:rsidRPr="00D3755F">
        <w:rPr>
          <w:rFonts w:asciiTheme="minorHAnsi" w:hAnsiTheme="minorHAnsi"/>
          <w:b/>
          <w:sz w:val="32"/>
          <w:szCs w:val="32"/>
        </w:rPr>
        <w:t xml:space="preserve"> </w:t>
      </w:r>
      <w:r w:rsidR="001577D0">
        <w:rPr>
          <w:rFonts w:asciiTheme="minorHAnsi" w:hAnsiTheme="minorHAnsi"/>
          <w:b/>
          <w:sz w:val="32"/>
          <w:szCs w:val="32"/>
        </w:rPr>
        <w:t>Pitagora</w:t>
      </w:r>
      <w:r w:rsidRPr="00D3755F">
        <w:rPr>
          <w:rFonts w:asciiTheme="minorHAnsi" w:hAnsiTheme="minorHAnsi"/>
          <w:b/>
          <w:sz w:val="32"/>
          <w:szCs w:val="32"/>
        </w:rPr>
        <w:t xml:space="preserve"> e l’Egitto dei Faraoni</w:t>
      </w:r>
    </w:p>
    <w:p w:rsidR="00D3755F" w:rsidRPr="00D3755F" w:rsidRDefault="00D3755F" w:rsidP="00D3755F">
      <w:pPr>
        <w:spacing w:before="100" w:beforeAutospacing="1" w:after="100" w:afterAutospacing="1" w:line="240" w:lineRule="auto"/>
        <w:jc w:val="center"/>
        <w:rPr>
          <w:rFonts w:asciiTheme="minorHAnsi" w:eastAsia="Arial Unicode MS" w:hAnsiTheme="minorHAnsi" w:cs="Arial Unicode MS"/>
          <w:color w:val="000000" w:themeColor="text1"/>
          <w:sz w:val="28"/>
          <w:szCs w:val="28"/>
          <w:lang w:eastAsia="it-IT"/>
        </w:rPr>
      </w:pPr>
      <w:r>
        <w:rPr>
          <w:rFonts w:asciiTheme="minorHAnsi" w:eastAsia="Arial Unicode MS" w:hAnsiTheme="minorHAnsi" w:cs="Arial Unicode MS"/>
          <w:color w:val="000000" w:themeColor="text1"/>
          <w:sz w:val="28"/>
          <w:szCs w:val="28"/>
          <w:lang w:eastAsia="it-IT"/>
        </w:rPr>
        <w:t xml:space="preserve">La </w:t>
      </w:r>
      <w:r w:rsidRPr="00D3755F">
        <w:rPr>
          <w:rFonts w:asciiTheme="minorHAnsi" w:eastAsia="Arial Unicode MS" w:hAnsiTheme="minorHAnsi" w:cs="Arial Unicode MS"/>
          <w:bCs/>
          <w:i/>
          <w:color w:val="000000" w:themeColor="text1"/>
          <w:sz w:val="28"/>
          <w:szCs w:val="28"/>
          <w:lang w:eastAsia="it-IT"/>
        </w:rPr>
        <w:t>Sezione Aurea</w:t>
      </w:r>
      <w:r w:rsidRPr="00D3755F">
        <w:rPr>
          <w:rFonts w:asciiTheme="minorHAnsi" w:eastAsia="Arial Unicode MS" w:hAnsiTheme="minorHAnsi" w:cs="Arial Unicode MS"/>
          <w:color w:val="000000" w:themeColor="text1"/>
          <w:sz w:val="28"/>
          <w:szCs w:val="28"/>
          <w:lang w:eastAsia="it-IT"/>
        </w:rPr>
        <w:t xml:space="preserve"> </w:t>
      </w:r>
      <w:r>
        <w:rPr>
          <w:rFonts w:asciiTheme="minorHAnsi" w:eastAsia="Arial Unicode MS" w:hAnsiTheme="minorHAnsi" w:cs="Arial Unicode MS"/>
          <w:color w:val="000000" w:themeColor="text1"/>
          <w:sz w:val="28"/>
          <w:szCs w:val="28"/>
          <w:lang w:eastAsia="it-IT"/>
        </w:rPr>
        <w:t>consiste in</w:t>
      </w:r>
      <w:r w:rsidRPr="00D3755F">
        <w:rPr>
          <w:rFonts w:asciiTheme="minorHAnsi" w:eastAsia="Arial Unicode MS" w:hAnsiTheme="minorHAnsi" w:cs="Arial Unicode MS"/>
          <w:color w:val="000000" w:themeColor="text1"/>
          <w:sz w:val="28"/>
          <w:szCs w:val="28"/>
          <w:lang w:eastAsia="it-IT"/>
        </w:rPr>
        <w:t xml:space="preserve"> un rapporto fra due grandezze disuguali, di cui la maggiore è medio proporzionale rispetto la minore e la loro somma (</w:t>
      </w:r>
      <w:proofErr w:type="spellStart"/>
      <w:r w:rsidRPr="00D3755F">
        <w:rPr>
          <w:rFonts w:asciiTheme="minorHAnsi" w:eastAsia="Arial Unicode MS" w:hAnsiTheme="minorHAnsi" w:cs="Arial Unicode MS"/>
          <w:b/>
          <w:bCs/>
          <w:color w:val="000000" w:themeColor="text1"/>
          <w:sz w:val="28"/>
          <w:szCs w:val="28"/>
          <w:lang w:eastAsia="it-IT"/>
        </w:rPr>
        <w:t>a+b</w:t>
      </w:r>
      <w:proofErr w:type="spellEnd"/>
      <w:r w:rsidRPr="00D3755F">
        <w:rPr>
          <w:rFonts w:asciiTheme="minorHAnsi" w:eastAsia="Arial Unicode MS" w:hAnsiTheme="minorHAnsi" w:cs="Arial Unicode MS"/>
          <w:b/>
          <w:bCs/>
          <w:color w:val="000000" w:themeColor="text1"/>
          <w:sz w:val="28"/>
          <w:szCs w:val="28"/>
          <w:lang w:eastAsia="it-IT"/>
        </w:rPr>
        <w:t> : a = a : b</w:t>
      </w:r>
      <w:r w:rsidRPr="00D3755F">
        <w:rPr>
          <w:rFonts w:asciiTheme="minorHAnsi" w:eastAsia="Arial Unicode MS" w:hAnsiTheme="minorHAnsi" w:cs="Arial Unicode MS"/>
          <w:color w:val="000000" w:themeColor="text1"/>
          <w:sz w:val="28"/>
          <w:szCs w:val="28"/>
          <w:lang w:eastAsia="it-IT"/>
        </w:rPr>
        <w:t xml:space="preserve">), oppure il numero corrispondente, approssimativamente pari a </w:t>
      </w:r>
      <w:r w:rsidRPr="00D3755F">
        <w:rPr>
          <w:rFonts w:asciiTheme="minorHAnsi" w:eastAsia="Arial Unicode MS" w:hAnsiTheme="minorHAnsi" w:cs="Arial Unicode MS"/>
          <w:b/>
          <w:bCs/>
          <w:color w:val="000000" w:themeColor="text1"/>
          <w:sz w:val="28"/>
          <w:szCs w:val="28"/>
          <w:lang w:eastAsia="it-IT"/>
        </w:rPr>
        <w:t>1.618</w:t>
      </w:r>
      <w:r w:rsidRPr="00D3755F">
        <w:rPr>
          <w:rFonts w:asciiTheme="minorHAnsi" w:eastAsia="Arial Unicode MS" w:hAnsiTheme="minorHAnsi" w:cs="Arial Unicode MS"/>
          <w:color w:val="000000" w:themeColor="text1"/>
          <w:sz w:val="28"/>
          <w:szCs w:val="28"/>
          <w:lang w:eastAsia="it-IT"/>
        </w:rPr>
        <w:t xml:space="preserve"> (0.618).</w:t>
      </w:r>
      <w:r w:rsidRPr="00D3755F">
        <w:rPr>
          <w:rFonts w:asciiTheme="minorHAnsi" w:eastAsia="Arial Unicode MS" w:hAnsiTheme="minorHAnsi" w:cs="Arial Unicode MS"/>
          <w:color w:val="000000" w:themeColor="text1"/>
          <w:sz w:val="28"/>
          <w:szCs w:val="28"/>
          <w:lang w:eastAsia="it-IT"/>
        </w:rPr>
        <w:br/>
        <w:t>Algebricamente il numero esatto può essere presentato soltanto con la formula:</w:t>
      </w:r>
      <w:r w:rsidRPr="00D3755F">
        <w:rPr>
          <w:rFonts w:asciiTheme="minorHAnsi" w:eastAsia="Arial Unicode MS" w:hAnsiTheme="minorHAnsi" w:cs="Arial Unicode MS"/>
          <w:color w:val="000000" w:themeColor="text1"/>
          <w:sz w:val="28"/>
          <w:szCs w:val="28"/>
          <w:lang w:eastAsia="it-IT"/>
        </w:rPr>
        <w:br/>
      </w:r>
      <w:r w:rsidRPr="00D3755F">
        <w:rPr>
          <w:rFonts w:asciiTheme="minorHAnsi" w:eastAsia="Arial Unicode MS" w:hAnsiTheme="minorHAnsi" w:cs="Arial Unicode MS"/>
          <w:color w:val="000000" w:themeColor="text1"/>
          <w:sz w:val="28"/>
          <w:szCs w:val="28"/>
          <w:lang w:eastAsia="it-IT"/>
        </w:rPr>
        <w:br/>
      </w:r>
      <w:r w:rsidRPr="00D3755F">
        <w:rPr>
          <w:rFonts w:asciiTheme="minorHAnsi" w:eastAsia="Arial Unicode MS" w:hAnsiTheme="minorHAnsi" w:cs="Arial Unicode MS"/>
          <w:noProof/>
          <w:color w:val="000000" w:themeColor="text1"/>
          <w:sz w:val="28"/>
          <w:szCs w:val="28"/>
          <w:lang w:eastAsia="it-IT"/>
        </w:rPr>
        <w:drawing>
          <wp:inline distT="0" distB="0" distL="0" distR="0">
            <wp:extent cx="2200275" cy="419100"/>
            <wp:effectExtent l="19050" t="0" r="9525" b="0"/>
            <wp:docPr id="1" name="Immagine 1" descr="http://www.fibonacci.it/divina%20proporzi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bonacci.it/divina%20proporzione.gif"/>
                    <pic:cNvPicPr>
                      <a:picLocks noChangeAspect="1" noChangeArrowheads="1"/>
                    </pic:cNvPicPr>
                  </pic:nvPicPr>
                  <pic:blipFill>
                    <a:blip r:embed="rId8"/>
                    <a:srcRect/>
                    <a:stretch>
                      <a:fillRect/>
                    </a:stretch>
                  </pic:blipFill>
                  <pic:spPr bwMode="auto">
                    <a:xfrm>
                      <a:off x="0" y="0"/>
                      <a:ext cx="2200275" cy="419100"/>
                    </a:xfrm>
                    <a:prstGeom prst="rect">
                      <a:avLst/>
                    </a:prstGeom>
                    <a:noFill/>
                    <a:ln w="9525">
                      <a:noFill/>
                      <a:miter lim="800000"/>
                      <a:headEnd/>
                      <a:tailEnd/>
                    </a:ln>
                  </pic:spPr>
                </pic:pic>
              </a:graphicData>
            </a:graphic>
          </wp:inline>
        </w:drawing>
      </w:r>
      <w:r w:rsidRPr="00D3755F">
        <w:rPr>
          <w:rFonts w:asciiTheme="minorHAnsi" w:eastAsia="Arial Unicode MS" w:hAnsiTheme="minorHAnsi" w:cs="Arial Unicode MS"/>
          <w:color w:val="000000" w:themeColor="text1"/>
          <w:sz w:val="28"/>
          <w:szCs w:val="28"/>
          <w:lang w:eastAsia="it-IT"/>
        </w:rPr>
        <w:br/>
      </w:r>
      <w:r w:rsidRPr="00D3755F">
        <w:rPr>
          <w:rFonts w:asciiTheme="minorHAnsi" w:eastAsia="Arial Unicode MS" w:hAnsiTheme="minorHAnsi" w:cs="Arial Unicode MS"/>
          <w:color w:val="000000" w:themeColor="text1"/>
          <w:sz w:val="28"/>
          <w:szCs w:val="28"/>
          <w:lang w:eastAsia="it-IT"/>
        </w:rPr>
        <w:br/>
        <w:t>trattandosi di un numero irrazionale, infatti, non può essere ridotto ad una frazione generatrice, ma può comunque essere approssimato, con crescente precisione, dai rapporti fra due numeri successivi della serie di Fib</w:t>
      </w:r>
      <w:r>
        <w:rPr>
          <w:rFonts w:asciiTheme="minorHAnsi" w:eastAsia="Arial Unicode MS" w:hAnsiTheme="minorHAnsi" w:cs="Arial Unicode MS"/>
          <w:color w:val="000000" w:themeColor="text1"/>
          <w:sz w:val="28"/>
          <w:szCs w:val="28"/>
          <w:lang w:eastAsia="it-IT"/>
        </w:rPr>
        <w:t xml:space="preserve">onacci, a cui è intrinsecamente </w:t>
      </w:r>
      <w:r w:rsidRPr="00D3755F">
        <w:rPr>
          <w:rFonts w:asciiTheme="minorHAnsi" w:eastAsia="Arial Unicode MS" w:hAnsiTheme="minorHAnsi" w:cs="Arial Unicode MS"/>
          <w:color w:val="000000" w:themeColor="text1"/>
          <w:sz w:val="28"/>
          <w:szCs w:val="28"/>
          <w:lang w:eastAsia="it-IT"/>
        </w:rPr>
        <w:t>legato.</w:t>
      </w:r>
    </w:p>
    <w:p w:rsidR="00D3755F" w:rsidRPr="00D3755F" w:rsidRDefault="00D3755F" w:rsidP="00D3755F">
      <w:pPr>
        <w:spacing w:before="100" w:beforeAutospacing="1" w:after="100" w:afterAutospacing="1" w:line="240" w:lineRule="auto"/>
        <w:jc w:val="center"/>
        <w:rPr>
          <w:rFonts w:asciiTheme="minorHAnsi" w:eastAsia="Arial Unicode MS" w:hAnsiTheme="minorHAnsi" w:cs="Arial Unicode MS"/>
          <w:color w:val="000000" w:themeColor="text1"/>
          <w:sz w:val="28"/>
          <w:szCs w:val="28"/>
          <w:lang w:eastAsia="it-IT"/>
        </w:rPr>
      </w:pPr>
      <w:r w:rsidRPr="00D3755F">
        <w:rPr>
          <w:rFonts w:asciiTheme="minorHAnsi" w:eastAsia="Arial Unicode MS" w:hAnsiTheme="minorHAnsi" w:cs="Arial Unicode MS"/>
          <w:color w:val="000000" w:themeColor="text1"/>
          <w:sz w:val="28"/>
          <w:szCs w:val="28"/>
          <w:lang w:eastAsia="it-IT"/>
        </w:rPr>
        <w:t>Sia le sue proprietà geometriche e matematiche, che la frequente riproposizione della proporzione in svariati contesti naturali, apparentemente slegati tra loro, hanno impressionato nei secoli la mente dell'uomo, che è arrivato a cogliervi col tempo un ideale di bellezza e armonia, spingendosi a ricercarlo e, in alcuni casi, a ricrearlo nell'ambiente antropico quale canone di bellezza; testimonianza ne è forse la storia del nome che in epoche più recenti</w:t>
      </w:r>
      <w:r w:rsidR="004C2ABF">
        <w:rPr>
          <w:rFonts w:asciiTheme="minorHAnsi" w:eastAsia="Arial Unicode MS" w:hAnsiTheme="minorHAnsi" w:cs="Arial Unicode MS"/>
          <w:color w:val="000000" w:themeColor="text1"/>
          <w:sz w:val="28"/>
          <w:szCs w:val="28"/>
          <w:lang w:eastAsia="it-IT"/>
        </w:rPr>
        <w:t>, in particolare nell’Ottocento</w:t>
      </w:r>
      <w:r w:rsidRPr="00D3755F">
        <w:rPr>
          <w:rFonts w:asciiTheme="minorHAnsi" w:eastAsia="Arial Unicode MS" w:hAnsiTheme="minorHAnsi" w:cs="Arial Unicode MS"/>
          <w:color w:val="000000" w:themeColor="text1"/>
          <w:sz w:val="28"/>
          <w:szCs w:val="28"/>
          <w:lang w:eastAsia="it-IT"/>
        </w:rPr>
        <w:t xml:space="preserve"> ha assunto gli appellativi di "aureo" ( sezione aurea ) o "divino" ( divina proporzione ), proprio a dimos</w:t>
      </w:r>
      <w:r w:rsidR="00420D4B" w:rsidRPr="00420D4B">
        <w:rPr>
          <w:rFonts w:asciiTheme="minorHAnsi" w:eastAsia="Arial Unicode MS" w:hAnsiTheme="minorHAnsi" w:cs="Arial Unicode MS"/>
          <w:color w:val="000000" w:themeColor="text1"/>
          <w:sz w:val="28"/>
          <w:szCs w:val="28"/>
          <w:lang w:eastAsia="it-IT"/>
        </w:rPr>
        <w:t>trazione del fascino esercitato, attirandosi l’attenzione di numerosi artisti e progettisti.</w:t>
      </w:r>
    </w:p>
    <w:p w:rsidR="00D3755F" w:rsidRPr="00420D4B" w:rsidRDefault="00420D4B" w:rsidP="00D3755F">
      <w:pPr>
        <w:spacing w:before="100" w:beforeAutospacing="1" w:after="100" w:afterAutospacing="1" w:line="240" w:lineRule="auto"/>
        <w:jc w:val="center"/>
        <w:rPr>
          <w:rFonts w:asciiTheme="minorHAnsi" w:eastAsia="Arial Unicode MS" w:hAnsiTheme="minorHAnsi" w:cs="Arial Unicode MS"/>
          <w:color w:val="000000" w:themeColor="text1"/>
          <w:sz w:val="28"/>
          <w:szCs w:val="28"/>
          <w:lang w:eastAsia="it-IT"/>
        </w:rPr>
      </w:pPr>
      <w:r w:rsidRPr="00420D4B">
        <w:rPr>
          <w:rFonts w:asciiTheme="minorHAnsi" w:eastAsia="Arial Unicode MS" w:hAnsiTheme="minorHAnsi" w:cs="Arial Unicode MS"/>
          <w:color w:val="000000" w:themeColor="text1"/>
          <w:sz w:val="28"/>
          <w:szCs w:val="28"/>
          <w:lang w:eastAsia="it-IT"/>
        </w:rPr>
        <w:t>Non a caso u</w:t>
      </w:r>
      <w:r w:rsidR="00D3755F" w:rsidRPr="00D3755F">
        <w:rPr>
          <w:rFonts w:asciiTheme="minorHAnsi" w:eastAsia="Arial Unicode MS" w:hAnsiTheme="minorHAnsi" w:cs="Arial Unicode MS"/>
          <w:color w:val="000000" w:themeColor="text1"/>
          <w:sz w:val="28"/>
          <w:szCs w:val="28"/>
          <w:lang w:eastAsia="it-IT"/>
        </w:rPr>
        <w:t xml:space="preserve">n largo contributo alla conoscenza ed alla divulgazione di questo metodo di aurea suddivisione armonica è stato dato dal matematico Luca </w:t>
      </w:r>
      <w:proofErr w:type="spellStart"/>
      <w:r w:rsidR="00D3755F" w:rsidRPr="00D3755F">
        <w:rPr>
          <w:rFonts w:asciiTheme="minorHAnsi" w:eastAsia="Arial Unicode MS" w:hAnsiTheme="minorHAnsi" w:cs="Arial Unicode MS"/>
          <w:color w:val="000000" w:themeColor="text1"/>
          <w:sz w:val="28"/>
          <w:szCs w:val="28"/>
          <w:lang w:eastAsia="it-IT"/>
        </w:rPr>
        <w:t>Pacioli</w:t>
      </w:r>
      <w:proofErr w:type="spellEnd"/>
      <w:r w:rsidR="00D3755F" w:rsidRPr="00D3755F">
        <w:rPr>
          <w:rFonts w:asciiTheme="minorHAnsi" w:eastAsia="Arial Unicode MS" w:hAnsiTheme="minorHAnsi" w:cs="Arial Unicode MS"/>
          <w:color w:val="000000" w:themeColor="text1"/>
          <w:sz w:val="28"/>
          <w:szCs w:val="28"/>
          <w:lang w:eastAsia="it-IT"/>
        </w:rPr>
        <w:t xml:space="preserve"> con la pubblicazione del libro De divina </w:t>
      </w:r>
      <w:proofErr w:type="spellStart"/>
      <w:r w:rsidR="00D3755F" w:rsidRPr="00D3755F">
        <w:rPr>
          <w:rFonts w:asciiTheme="minorHAnsi" w:eastAsia="Arial Unicode MS" w:hAnsiTheme="minorHAnsi" w:cs="Arial Unicode MS"/>
          <w:color w:val="000000" w:themeColor="text1"/>
          <w:sz w:val="28"/>
          <w:szCs w:val="28"/>
          <w:lang w:eastAsia="it-IT"/>
        </w:rPr>
        <w:t>Proportione</w:t>
      </w:r>
      <w:proofErr w:type="spellEnd"/>
      <w:r w:rsidR="00D3755F" w:rsidRPr="00D3755F">
        <w:rPr>
          <w:rFonts w:asciiTheme="minorHAnsi" w:eastAsia="Arial Unicode MS" w:hAnsiTheme="minorHAnsi" w:cs="Arial Unicode MS"/>
          <w:color w:val="000000" w:themeColor="text1"/>
          <w:sz w:val="28"/>
          <w:szCs w:val="28"/>
          <w:lang w:eastAsia="it-IT"/>
        </w:rPr>
        <w:t>, testo illustrato con disegni di Leonardo Da Vinci, pubblicato a Venezia nel 1509</w:t>
      </w:r>
      <w:r w:rsidRPr="00420D4B">
        <w:rPr>
          <w:rFonts w:asciiTheme="minorHAnsi" w:eastAsia="Arial Unicode MS" w:hAnsiTheme="minorHAnsi" w:cs="Arial Unicode MS"/>
          <w:color w:val="000000" w:themeColor="text1"/>
          <w:sz w:val="28"/>
          <w:szCs w:val="28"/>
          <w:lang w:eastAsia="it-IT"/>
        </w:rPr>
        <w:t>.</w: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In questo trattato </w:t>
      </w:r>
      <w:r>
        <w:rPr>
          <w:rFonts w:asciiTheme="minorHAnsi" w:eastAsia="Times New Roman" w:hAnsiTheme="minorHAnsi" w:cs="Times New Roman"/>
          <w:sz w:val="28"/>
          <w:szCs w:val="28"/>
          <w:lang w:eastAsia="it-IT"/>
        </w:rPr>
        <w:t xml:space="preserve">inoltre, </w:t>
      </w:r>
      <w:proofErr w:type="spellStart"/>
      <w:r w:rsidRPr="00420D4B">
        <w:rPr>
          <w:rFonts w:asciiTheme="minorHAnsi" w:eastAsia="Times New Roman" w:hAnsiTheme="minorHAnsi" w:cs="Times New Roman"/>
          <w:sz w:val="28"/>
          <w:szCs w:val="28"/>
          <w:lang w:eastAsia="it-IT"/>
        </w:rPr>
        <w:t>Pacioli</w:t>
      </w:r>
      <w:proofErr w:type="spellEnd"/>
      <w:r w:rsidRPr="00420D4B">
        <w:rPr>
          <w:rFonts w:asciiTheme="minorHAnsi" w:eastAsia="Times New Roman" w:hAnsiTheme="minorHAnsi" w:cs="Times New Roman"/>
          <w:sz w:val="28"/>
          <w:szCs w:val="28"/>
          <w:lang w:eastAsia="it-IT"/>
        </w:rPr>
        <w:t xml:space="preserve"> ricercò nella proporzione dei numeri i principi ispiratori in architettura, sc</w:t>
      </w:r>
      <w:r>
        <w:rPr>
          <w:rFonts w:asciiTheme="minorHAnsi" w:eastAsia="Times New Roman" w:hAnsiTheme="minorHAnsi" w:cs="Times New Roman"/>
          <w:sz w:val="28"/>
          <w:szCs w:val="28"/>
          <w:lang w:eastAsia="it-IT"/>
        </w:rPr>
        <w:t xml:space="preserve">ienza e natura: la regola aurea </w:t>
      </w:r>
      <w:r w:rsidRPr="00420D4B">
        <w:rPr>
          <w:rFonts w:asciiTheme="minorHAnsi" w:eastAsia="Times New Roman" w:hAnsiTheme="minorHAnsi" w:cs="Times New Roman"/>
          <w:sz w:val="28"/>
          <w:szCs w:val="28"/>
          <w:lang w:eastAsia="it-IT"/>
        </w:rPr>
        <w:t xml:space="preserve">introdotta fu in seguito chiamata </w:t>
      </w:r>
      <w:proofErr w:type="spellStart"/>
      <w:r w:rsidRPr="00420D4B">
        <w:rPr>
          <w:rFonts w:asciiTheme="minorHAnsi" w:eastAsia="Times New Roman" w:hAnsiTheme="minorHAnsi" w:cs="Times New Roman"/>
          <w:i/>
          <w:iCs/>
          <w:sz w:val="28"/>
          <w:szCs w:val="28"/>
          <w:lang w:eastAsia="it-IT"/>
        </w:rPr>
        <w:t>praxis</w:t>
      </w:r>
      <w:proofErr w:type="spellEnd"/>
      <w:r w:rsidRPr="00420D4B">
        <w:rPr>
          <w:rFonts w:asciiTheme="minorHAnsi" w:eastAsia="Times New Roman" w:hAnsiTheme="minorHAnsi" w:cs="Times New Roman"/>
          <w:i/>
          <w:iCs/>
          <w:sz w:val="28"/>
          <w:szCs w:val="28"/>
          <w:lang w:eastAsia="it-IT"/>
        </w:rPr>
        <w:t xml:space="preserve"> italica</w:t>
      </w:r>
      <w:r w:rsidRPr="00420D4B">
        <w:rPr>
          <w:rFonts w:asciiTheme="minorHAnsi" w:eastAsia="Times New Roman" w:hAnsiTheme="minorHAnsi" w:cs="Times New Roman"/>
          <w:sz w:val="28"/>
          <w:szCs w:val="28"/>
          <w:lang w:eastAsia="it-IT"/>
        </w:rPr>
        <w:t>. L’aggettivo divina si giustifica perché essa ha diversi caratteri che appartengono alla divinità: è unica nel suo genere, è trina perché abbraccia tre termini, indefinibile in quanto è irrazionale, è invariabile.</w: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Utilizzando la sezione aurea nei suoi dipinti Leonardo inoltre scoprì che, guardando le opere, si poteva creare un sentimento di ordine.</w: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In particolare Leonardo incorporò il rapporto aureo in tre dei suoi capolavori:</w:t>
      </w:r>
      <w:r w:rsidRPr="00420D4B">
        <w:rPr>
          <w:rFonts w:asciiTheme="minorHAnsi" w:eastAsia="Times New Roman" w:hAnsiTheme="minorHAnsi" w:cs="Times New Roman"/>
          <w:b/>
          <w:bCs/>
          <w:sz w:val="28"/>
          <w:szCs w:val="28"/>
          <w:lang w:eastAsia="it-IT"/>
        </w:rPr>
        <w:t xml:space="preserve"> La Gioconda, L’ultima cena e L'Uomo di Vitruvio.</w:t>
      </w:r>
    </w:p>
    <w:tbl>
      <w:tblPr>
        <w:tblW w:w="5000" w:type="pct"/>
        <w:jc w:val="center"/>
        <w:tblCellSpacing w:w="30" w:type="dxa"/>
        <w:tblCellMar>
          <w:top w:w="15" w:type="dxa"/>
          <w:left w:w="15" w:type="dxa"/>
          <w:bottom w:w="15" w:type="dxa"/>
          <w:right w:w="15" w:type="dxa"/>
        </w:tblCellMar>
        <w:tblLook w:val="04A0"/>
      </w:tblPr>
      <w:tblGrid>
        <w:gridCol w:w="5400"/>
        <w:gridCol w:w="4388"/>
      </w:tblGrid>
      <w:tr w:rsidR="00420D4B" w:rsidRPr="00420D4B">
        <w:trPr>
          <w:tblCellSpacing w:w="30" w:type="dxa"/>
          <w:jc w:val="center"/>
        </w:trPr>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noProof/>
                <w:sz w:val="28"/>
                <w:szCs w:val="28"/>
                <w:lang w:eastAsia="it-IT"/>
              </w:rPr>
              <w:lastRenderedPageBreak/>
              <w:drawing>
                <wp:inline distT="0" distB="0" distL="0" distR="0">
                  <wp:extent cx="3324225" cy="5114925"/>
                  <wp:effectExtent l="19050" t="0" r="9525" b="0"/>
                  <wp:docPr id="3" name="Immagine 3" descr="http://www.liceoberchet.it/ricerche/sezioneaurea/images/monal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iceoberchet.it/ricerche/sezioneaurea/images/monalisa.jpg"/>
                          <pic:cNvPicPr>
                            <a:picLocks noChangeAspect="1" noChangeArrowheads="1"/>
                          </pic:cNvPicPr>
                        </pic:nvPicPr>
                        <pic:blipFill>
                          <a:blip r:embed="rId9"/>
                          <a:srcRect/>
                          <a:stretch>
                            <a:fillRect/>
                          </a:stretch>
                        </pic:blipFill>
                        <pic:spPr bwMode="auto">
                          <a:xfrm>
                            <a:off x="0" y="0"/>
                            <a:ext cx="3324225" cy="5114925"/>
                          </a:xfrm>
                          <a:prstGeom prst="rect">
                            <a:avLst/>
                          </a:prstGeom>
                          <a:noFill/>
                          <a:ln w="9525">
                            <a:noFill/>
                            <a:miter lim="800000"/>
                            <a:headEnd/>
                            <a:tailEnd/>
                          </a:ln>
                        </pic:spPr>
                      </pic:pic>
                    </a:graphicData>
                  </a:graphic>
                </wp:inline>
              </w:drawing>
            </w:r>
          </w:p>
        </w:tc>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Nella </w:t>
            </w:r>
            <w:bookmarkStart w:id="0" w:name="Gioconda"/>
            <w:r w:rsidRPr="00420D4B">
              <w:rPr>
                <w:rFonts w:asciiTheme="minorHAnsi" w:eastAsia="Times New Roman" w:hAnsiTheme="minorHAnsi" w:cs="Times New Roman"/>
                <w:b/>
                <w:bCs/>
                <w:sz w:val="28"/>
                <w:szCs w:val="28"/>
                <w:lang w:eastAsia="it-IT"/>
              </w:rPr>
              <w:t>Gioconda</w:t>
            </w:r>
            <w:bookmarkEnd w:id="0"/>
            <w:r w:rsidRPr="00420D4B">
              <w:rPr>
                <w:rFonts w:asciiTheme="minorHAnsi" w:eastAsia="Times New Roman" w:hAnsiTheme="minorHAnsi" w:cs="Times New Roman"/>
                <w:sz w:val="28"/>
                <w:szCs w:val="28"/>
                <w:lang w:eastAsia="it-IT"/>
              </w:rPr>
              <w:t xml:space="preserve"> il rapporto aureo è stato individuato:</w:t>
            </w:r>
          </w:p>
          <w:p w:rsidR="00420D4B" w:rsidRPr="00420D4B" w:rsidRDefault="00420D4B" w:rsidP="00420D4B">
            <w:pPr>
              <w:numPr>
                <w:ilvl w:val="0"/>
                <w:numId w:val="1"/>
              </w:num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nella disposizione del quadro</w:t>
            </w:r>
          </w:p>
          <w:p w:rsidR="00420D4B" w:rsidRPr="00420D4B" w:rsidRDefault="00420D4B" w:rsidP="00420D4B">
            <w:pPr>
              <w:numPr>
                <w:ilvl w:val="0"/>
                <w:numId w:val="1"/>
              </w:num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nelle dimensioni del viso</w:t>
            </w:r>
          </w:p>
          <w:p w:rsidR="00420D4B" w:rsidRPr="00420D4B" w:rsidRDefault="00420D4B" w:rsidP="00420D4B">
            <w:pPr>
              <w:numPr>
                <w:ilvl w:val="0"/>
                <w:numId w:val="1"/>
              </w:num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nell’area che va dal collo a sopra le mani</w:t>
            </w:r>
          </w:p>
          <w:p w:rsidR="00420D4B" w:rsidRPr="00420D4B" w:rsidRDefault="00420D4B" w:rsidP="00420D4B">
            <w:pPr>
              <w:numPr>
                <w:ilvl w:val="0"/>
                <w:numId w:val="1"/>
              </w:num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in quella che va dalla scollatura dell’abito fino a sotto le mani.</w: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tc>
      </w:tr>
    </w:tbl>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tbl>
      <w:tblPr>
        <w:tblW w:w="5000" w:type="pct"/>
        <w:jc w:val="center"/>
        <w:tblCellSpacing w:w="0" w:type="dxa"/>
        <w:tblCellMar>
          <w:top w:w="60" w:type="dxa"/>
          <w:left w:w="60" w:type="dxa"/>
          <w:bottom w:w="60" w:type="dxa"/>
          <w:right w:w="60" w:type="dxa"/>
        </w:tblCellMar>
        <w:tblLook w:val="04A0"/>
      </w:tblPr>
      <w:tblGrid>
        <w:gridCol w:w="6840"/>
        <w:gridCol w:w="2918"/>
      </w:tblGrid>
      <w:tr w:rsidR="00420D4B" w:rsidRPr="00420D4B">
        <w:trPr>
          <w:tblCellSpacing w:w="0" w:type="dxa"/>
          <w:jc w:val="center"/>
        </w:trPr>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noProof/>
                <w:sz w:val="28"/>
                <w:szCs w:val="28"/>
                <w:lang w:eastAsia="it-IT"/>
              </w:rPr>
              <w:drawing>
                <wp:inline distT="0" distB="0" distL="0" distR="0">
                  <wp:extent cx="4248150" cy="2124075"/>
                  <wp:effectExtent l="19050" t="0" r="0" b="0"/>
                  <wp:docPr id="4" name="Immagine 4" descr="cena.jpg (21087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na.jpg (21087 byte)"/>
                          <pic:cNvPicPr>
                            <a:picLocks noChangeAspect="1" noChangeArrowheads="1"/>
                          </pic:cNvPicPr>
                        </pic:nvPicPr>
                        <pic:blipFill>
                          <a:blip r:embed="rId10"/>
                          <a:srcRect/>
                          <a:stretch>
                            <a:fillRect/>
                          </a:stretch>
                        </pic:blipFill>
                        <pic:spPr bwMode="auto">
                          <a:xfrm>
                            <a:off x="0" y="0"/>
                            <a:ext cx="4248150" cy="2124075"/>
                          </a:xfrm>
                          <a:prstGeom prst="rect">
                            <a:avLst/>
                          </a:prstGeom>
                          <a:noFill/>
                          <a:ln w="9525">
                            <a:noFill/>
                            <a:miter lim="800000"/>
                            <a:headEnd/>
                            <a:tailEnd/>
                          </a:ln>
                        </pic:spPr>
                      </pic:pic>
                    </a:graphicData>
                  </a:graphic>
                </wp:inline>
              </w:drawing>
            </w:r>
          </w:p>
        </w:tc>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Ne </w:t>
            </w:r>
            <w:bookmarkStart w:id="1" w:name="Ultima_Cena"/>
            <w:r w:rsidRPr="00420D4B">
              <w:rPr>
                <w:rFonts w:asciiTheme="minorHAnsi" w:eastAsia="Times New Roman" w:hAnsiTheme="minorHAnsi" w:cs="Times New Roman"/>
                <w:b/>
                <w:bCs/>
                <w:sz w:val="28"/>
                <w:szCs w:val="28"/>
                <w:lang w:eastAsia="it-IT"/>
              </w:rPr>
              <w:t>L’Ultima cena</w:t>
            </w:r>
            <w:bookmarkEnd w:id="1"/>
            <w:r w:rsidRPr="00420D4B">
              <w:rPr>
                <w:rFonts w:asciiTheme="minorHAnsi" w:eastAsia="Times New Roman" w:hAnsiTheme="minorHAnsi" w:cs="Times New Roman"/>
                <w:sz w:val="28"/>
                <w:szCs w:val="28"/>
                <w:lang w:eastAsia="it-IT"/>
              </w:rPr>
              <w:t>, Gesù, il solo personaggio veramente divino, è dipinto con le proporzioni divine, ed è racchiuso in un rettangolo aureo.</w:t>
            </w:r>
          </w:p>
        </w:tc>
      </w:tr>
    </w:tbl>
    <w:p w:rsidR="00420D4B" w:rsidRPr="00420D4B" w:rsidRDefault="00420D4B" w:rsidP="00420D4B">
      <w:pPr>
        <w:spacing w:before="100" w:beforeAutospacing="1" w:after="240" w:line="240" w:lineRule="auto"/>
        <w:jc w:val="center"/>
        <w:rPr>
          <w:rFonts w:asciiTheme="minorHAnsi" w:eastAsia="Times New Roman" w:hAnsiTheme="minorHAnsi" w:cs="Times New Roman"/>
          <w:sz w:val="28"/>
          <w:szCs w:val="28"/>
          <w:lang w:eastAsia="it-IT"/>
        </w:rPr>
      </w:pP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Ne </w:t>
      </w:r>
      <w:bookmarkStart w:id="2" w:name="Uomo"/>
      <w:r w:rsidRPr="00420D4B">
        <w:rPr>
          <w:rFonts w:asciiTheme="minorHAnsi" w:eastAsia="Times New Roman" w:hAnsiTheme="minorHAnsi" w:cs="Times New Roman"/>
          <w:b/>
          <w:bCs/>
          <w:sz w:val="28"/>
          <w:szCs w:val="28"/>
          <w:lang w:eastAsia="it-IT"/>
        </w:rPr>
        <w:t>L’Uomo</w:t>
      </w:r>
      <w:bookmarkEnd w:id="2"/>
      <w:r w:rsidRPr="00420D4B">
        <w:rPr>
          <w:rFonts w:asciiTheme="minorHAnsi" w:eastAsia="Times New Roman" w:hAnsiTheme="minorHAnsi" w:cs="Times New Roman"/>
          <w:sz w:val="28"/>
          <w:szCs w:val="28"/>
          <w:lang w:eastAsia="it-IT"/>
        </w:rPr>
        <w:t xml:space="preserve">, Leonardo studia le proporzioni della sezione aurea secondo i dettami del </w:t>
      </w:r>
      <w:r w:rsidRPr="00420D4B">
        <w:rPr>
          <w:rFonts w:asciiTheme="minorHAnsi" w:eastAsia="Times New Roman" w:hAnsiTheme="minorHAnsi" w:cs="Times New Roman"/>
          <w:i/>
          <w:iCs/>
          <w:sz w:val="28"/>
          <w:szCs w:val="28"/>
          <w:lang w:eastAsia="it-IT"/>
        </w:rPr>
        <w:t xml:space="preserve">De </w:t>
      </w:r>
      <w:proofErr w:type="spellStart"/>
      <w:r w:rsidRPr="00420D4B">
        <w:rPr>
          <w:rFonts w:asciiTheme="minorHAnsi" w:eastAsia="Times New Roman" w:hAnsiTheme="minorHAnsi" w:cs="Times New Roman"/>
          <w:i/>
          <w:iCs/>
          <w:sz w:val="28"/>
          <w:szCs w:val="28"/>
          <w:lang w:eastAsia="it-IT"/>
        </w:rPr>
        <w:t>architectura</w:t>
      </w:r>
      <w:proofErr w:type="spellEnd"/>
      <w:r w:rsidRPr="00420D4B">
        <w:rPr>
          <w:rFonts w:asciiTheme="minorHAnsi" w:eastAsia="Times New Roman" w:hAnsiTheme="minorHAnsi" w:cs="Times New Roman"/>
          <w:sz w:val="28"/>
          <w:szCs w:val="28"/>
          <w:lang w:eastAsia="it-IT"/>
        </w:rPr>
        <w:t xml:space="preserve"> di Vitruvio che obbediscono ai rapporti del numero aureo. </w:t>
      </w:r>
      <w:r w:rsidRPr="00420D4B">
        <w:rPr>
          <w:rFonts w:asciiTheme="minorHAnsi" w:eastAsia="Times New Roman" w:hAnsiTheme="minorHAnsi" w:cs="Times New Roman"/>
          <w:sz w:val="28"/>
          <w:szCs w:val="28"/>
          <w:lang w:eastAsia="it-IT"/>
        </w:rPr>
        <w:lastRenderedPageBreak/>
        <w:t>Leonardo stabilì che le proporzioni umane sono perfette quando l’ombelico divide l’uomo in modo aureo.</w:t>
      </w:r>
    </w:p>
    <w:tbl>
      <w:tblPr>
        <w:tblW w:w="5000" w:type="pct"/>
        <w:jc w:val="center"/>
        <w:tblCellSpacing w:w="0" w:type="dxa"/>
        <w:tblCellMar>
          <w:top w:w="60" w:type="dxa"/>
          <w:left w:w="60" w:type="dxa"/>
          <w:bottom w:w="60" w:type="dxa"/>
          <w:right w:w="60" w:type="dxa"/>
        </w:tblCellMar>
        <w:tblLook w:val="04A0"/>
      </w:tblPr>
      <w:tblGrid>
        <w:gridCol w:w="3758"/>
        <w:gridCol w:w="6000"/>
      </w:tblGrid>
      <w:tr w:rsidR="00420D4B" w:rsidRPr="00420D4B" w:rsidTr="004C2ABF">
        <w:trPr>
          <w:tblCellSpacing w:w="0" w:type="dxa"/>
          <w:jc w:val="center"/>
        </w:trPr>
        <w:tc>
          <w:tcPr>
            <w:tcW w:w="2027"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Vitruvio nel </w:t>
            </w:r>
            <w:r w:rsidRPr="00420D4B">
              <w:rPr>
                <w:rFonts w:asciiTheme="minorHAnsi" w:eastAsia="Times New Roman" w:hAnsiTheme="minorHAnsi" w:cs="Times New Roman"/>
                <w:i/>
                <w:iCs/>
                <w:sz w:val="28"/>
                <w:szCs w:val="28"/>
                <w:lang w:eastAsia="it-IT"/>
              </w:rPr>
              <w:t xml:space="preserve">De </w:t>
            </w:r>
            <w:proofErr w:type="spellStart"/>
            <w:r w:rsidRPr="00420D4B">
              <w:rPr>
                <w:rFonts w:asciiTheme="minorHAnsi" w:eastAsia="Times New Roman" w:hAnsiTheme="minorHAnsi" w:cs="Times New Roman"/>
                <w:i/>
                <w:iCs/>
                <w:sz w:val="28"/>
                <w:szCs w:val="28"/>
                <w:lang w:eastAsia="it-IT"/>
              </w:rPr>
              <w:t>Architectura</w:t>
            </w:r>
            <w:proofErr w:type="spellEnd"/>
            <w:r w:rsidRPr="00420D4B">
              <w:rPr>
                <w:rFonts w:asciiTheme="minorHAnsi" w:eastAsia="Times New Roman" w:hAnsiTheme="minorHAnsi" w:cs="Times New Roman"/>
                <w:sz w:val="28"/>
                <w:szCs w:val="28"/>
                <w:lang w:eastAsia="it-IT"/>
              </w:rPr>
              <w:t xml:space="preserve"> scrive:</w:t>
            </w:r>
            <w:r w:rsidR="004C2ABF">
              <w:rPr>
                <w:rFonts w:asciiTheme="minorHAnsi" w:eastAsia="Times New Roman" w:hAnsiTheme="minorHAnsi" w:cs="Times New Roman"/>
                <w:sz w:val="28"/>
                <w:szCs w:val="28"/>
                <w:lang w:eastAsia="it-IT"/>
              </w:rPr>
              <w:t xml:space="preserve"> </w:t>
            </w:r>
            <w:r w:rsidRPr="00420D4B">
              <w:rPr>
                <w:rFonts w:asciiTheme="minorHAnsi" w:eastAsia="Times New Roman" w:hAnsiTheme="minorHAnsi" w:cs="Times New Roman"/>
                <w:sz w:val="28"/>
                <w:szCs w:val="28"/>
                <w:lang w:eastAsia="it-IT"/>
              </w:rPr>
              <w:t>"Il centro del corpo umano è inoltre per natura l’ombelico; infatti, se si sdraia un uomo sul dorso, mani e piedi allargati, e si punta un compasso sul suo ombelico, si toccherà tangenzialmente, descrivendo un cerchio, l’estremità delle dita delle sue mani e dei suoi piedi".</w:t>
            </w:r>
          </w:p>
        </w:tc>
        <w:tc>
          <w:tcPr>
            <w:tcW w:w="2973"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noProof/>
                <w:sz w:val="28"/>
                <w:szCs w:val="28"/>
                <w:lang w:eastAsia="it-IT"/>
              </w:rPr>
              <w:drawing>
                <wp:inline distT="0" distB="0" distL="0" distR="0">
                  <wp:extent cx="3705225" cy="4152900"/>
                  <wp:effectExtent l="19050" t="0" r="9525" b="0"/>
                  <wp:docPr id="5" name="Immagine 5" descr="http://www.liceoberchet.it/ricerche/sezioneaurea/images/vitruvi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iceoberchet.it/ricerche/sezioneaurea/images/vitruvian.jpg"/>
                          <pic:cNvPicPr>
                            <a:picLocks noChangeAspect="1" noChangeArrowheads="1"/>
                          </pic:cNvPicPr>
                        </pic:nvPicPr>
                        <pic:blipFill>
                          <a:blip r:embed="rId11"/>
                          <a:srcRect/>
                          <a:stretch>
                            <a:fillRect/>
                          </a:stretch>
                        </pic:blipFill>
                        <pic:spPr bwMode="auto">
                          <a:xfrm>
                            <a:off x="0" y="0"/>
                            <a:ext cx="3705225" cy="4152900"/>
                          </a:xfrm>
                          <a:prstGeom prst="rect">
                            <a:avLst/>
                          </a:prstGeom>
                          <a:noFill/>
                          <a:ln w="9525">
                            <a:noFill/>
                            <a:miter lim="800000"/>
                            <a:headEnd/>
                            <a:tailEnd/>
                          </a:ln>
                        </pic:spPr>
                      </pic:pic>
                    </a:graphicData>
                  </a:graphic>
                </wp:inline>
              </w:drawing>
            </w:r>
          </w:p>
        </w:tc>
      </w:tr>
    </w:tbl>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tbl>
      <w:tblPr>
        <w:tblW w:w="5000" w:type="pct"/>
        <w:jc w:val="center"/>
        <w:tblCellSpacing w:w="0" w:type="dxa"/>
        <w:tblCellMar>
          <w:top w:w="60" w:type="dxa"/>
          <w:left w:w="60" w:type="dxa"/>
          <w:bottom w:w="60" w:type="dxa"/>
          <w:right w:w="60" w:type="dxa"/>
        </w:tblCellMar>
        <w:tblLook w:val="04A0"/>
      </w:tblPr>
      <w:tblGrid>
        <w:gridCol w:w="7050"/>
        <w:gridCol w:w="2708"/>
      </w:tblGrid>
      <w:tr w:rsidR="00420D4B" w:rsidRPr="00420D4B">
        <w:trPr>
          <w:tblCellSpacing w:w="0" w:type="dxa"/>
          <w:jc w:val="center"/>
        </w:trPr>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noProof/>
                <w:sz w:val="28"/>
                <w:szCs w:val="28"/>
                <w:lang w:eastAsia="it-IT"/>
              </w:rPr>
              <w:drawing>
                <wp:inline distT="0" distB="0" distL="0" distR="0">
                  <wp:extent cx="4381500" cy="2714625"/>
                  <wp:effectExtent l="19050" t="0" r="0" b="0"/>
                  <wp:docPr id="6" name="Immagine 6" descr="http://www.liceoberchet.it/ricerche/sezioneaurea/images/vene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iceoberchet.it/ricerche/sezioneaurea/images/venere.jpg"/>
                          <pic:cNvPicPr>
                            <a:picLocks noChangeAspect="1" noChangeArrowheads="1"/>
                          </pic:cNvPicPr>
                        </pic:nvPicPr>
                        <pic:blipFill>
                          <a:blip r:embed="rId12"/>
                          <a:srcRect/>
                          <a:stretch>
                            <a:fillRect/>
                          </a:stretch>
                        </pic:blipFill>
                        <pic:spPr bwMode="auto">
                          <a:xfrm>
                            <a:off x="0" y="0"/>
                            <a:ext cx="4381500" cy="2714625"/>
                          </a:xfrm>
                          <a:prstGeom prst="rect">
                            <a:avLst/>
                          </a:prstGeom>
                          <a:noFill/>
                          <a:ln w="9525">
                            <a:noFill/>
                            <a:miter lim="800000"/>
                            <a:headEnd/>
                            <a:tailEnd/>
                          </a:ln>
                        </pic:spPr>
                      </pic:pic>
                    </a:graphicData>
                  </a:graphic>
                </wp:inline>
              </w:drawing>
            </w:r>
          </w:p>
        </w:tc>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La sezione aurea affascinò altri pittori, come Botticelli (1445-1510) e la rappresentò ne</w:t>
            </w:r>
            <w:bookmarkStart w:id="3" w:name="Venere"/>
            <w:r w:rsidRPr="00420D4B">
              <w:rPr>
                <w:rFonts w:asciiTheme="minorHAnsi" w:eastAsia="Times New Roman" w:hAnsiTheme="minorHAnsi" w:cs="Times New Roman"/>
                <w:b/>
                <w:bCs/>
                <w:sz w:val="28"/>
                <w:szCs w:val="28"/>
                <w:lang w:eastAsia="it-IT"/>
              </w:rPr>
              <w:t xml:space="preserve"> La Venere</w:t>
            </w:r>
            <w:bookmarkEnd w:id="3"/>
            <w:r w:rsidRPr="00420D4B">
              <w:rPr>
                <w:rFonts w:asciiTheme="minorHAnsi" w:eastAsia="Times New Roman" w:hAnsiTheme="minorHAnsi" w:cs="Times New Roman"/>
                <w:sz w:val="28"/>
                <w:szCs w:val="28"/>
                <w:lang w:eastAsia="it-IT"/>
              </w:rPr>
              <w:t xml:space="preserve">. Infatti misurando l’altezza da terra dell’ombelico e l’altezza complessiva il loro rapporto risulterà 0.618, così anche il rapporto tra  la distanza tra il collo del femore e il ginocchio e la lunghezza dell’intera gamba o anche il rapporto tra il </w:t>
            </w:r>
            <w:r w:rsidRPr="00420D4B">
              <w:rPr>
                <w:rFonts w:asciiTheme="minorHAnsi" w:eastAsia="Times New Roman" w:hAnsiTheme="minorHAnsi" w:cs="Times New Roman"/>
                <w:sz w:val="28"/>
                <w:szCs w:val="28"/>
                <w:lang w:eastAsia="it-IT"/>
              </w:rPr>
              <w:lastRenderedPageBreak/>
              <w:t>gomito e la punta del dito medio e la lunghezza del braccio.</w:t>
            </w:r>
          </w:p>
        </w:tc>
      </w:tr>
    </w:tbl>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p w:rsidR="00420D4B" w:rsidRPr="00420D4B" w:rsidRDefault="00904E7C" w:rsidP="00420D4B">
      <w:pPr>
        <w:spacing w:after="0" w:line="240" w:lineRule="auto"/>
        <w:jc w:val="center"/>
        <w:rPr>
          <w:rFonts w:asciiTheme="minorHAnsi" w:eastAsia="Times New Roman" w:hAnsiTheme="minorHAnsi" w:cs="Times New Roman"/>
          <w:sz w:val="28"/>
          <w:szCs w:val="28"/>
          <w:lang w:eastAsia="it-IT"/>
        </w:rPr>
      </w:pPr>
      <w:r w:rsidRPr="00904E7C">
        <w:rPr>
          <w:rFonts w:asciiTheme="minorHAnsi" w:eastAsia="Times New Roman" w:hAnsiTheme="minorHAnsi" w:cs="Times New Roman"/>
          <w:sz w:val="28"/>
          <w:szCs w:val="28"/>
          <w:lang w:eastAsia="it-IT"/>
        </w:rPr>
        <w:pict>
          <v:rect id="_x0000_i1030" style="width:361.45pt;height:1.5pt" o:hrpct="750" o:hralign="center" o:hrstd="t" o:hrnoshade="t" o:hr="t" fillcolor="#d5ad24" stroked="f"/>
        </w:pic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Importanti anche i dipinti del pittore ottocentesco </w:t>
      </w:r>
      <w:bookmarkStart w:id="4" w:name="Mondrian"/>
      <w:r w:rsidRPr="00420D4B">
        <w:rPr>
          <w:rFonts w:asciiTheme="minorHAnsi" w:eastAsia="Times New Roman" w:hAnsiTheme="minorHAnsi" w:cs="Times New Roman"/>
          <w:b/>
          <w:bCs/>
          <w:sz w:val="28"/>
          <w:szCs w:val="28"/>
          <w:lang w:eastAsia="it-IT"/>
        </w:rPr>
        <w:t xml:space="preserve">Pierre </w:t>
      </w:r>
      <w:proofErr w:type="spellStart"/>
      <w:r w:rsidRPr="00420D4B">
        <w:rPr>
          <w:rFonts w:asciiTheme="minorHAnsi" w:eastAsia="Times New Roman" w:hAnsiTheme="minorHAnsi" w:cs="Times New Roman"/>
          <w:b/>
          <w:bCs/>
          <w:sz w:val="28"/>
          <w:szCs w:val="28"/>
          <w:lang w:eastAsia="it-IT"/>
        </w:rPr>
        <w:t>Mondrian</w:t>
      </w:r>
      <w:bookmarkEnd w:id="4"/>
      <w:proofErr w:type="spellEnd"/>
      <w:r w:rsidRPr="00420D4B">
        <w:rPr>
          <w:rFonts w:asciiTheme="minorHAnsi" w:eastAsia="Times New Roman" w:hAnsiTheme="minorHAnsi" w:cs="Times New Roman"/>
          <w:sz w:val="28"/>
          <w:szCs w:val="28"/>
          <w:lang w:eastAsia="it-IT"/>
        </w:rPr>
        <w:t>,autore di numerosi quadri astratti in cui domina l'uso di figure geometriche.</w: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noProof/>
          <w:sz w:val="28"/>
          <w:szCs w:val="28"/>
          <w:lang w:eastAsia="it-IT"/>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409950" cy="2095500"/>
            <wp:effectExtent l="19050" t="0" r="0" b="0"/>
            <wp:wrapSquare wrapText="bothSides"/>
            <wp:docPr id="2" name="Immagine 2" descr="http://www.liceoberchet.it/ricerche/sezioneaurea/images/mondri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ceoberchet.it/ricerche/sezioneaurea/images/mondrian.jpg"/>
                    <pic:cNvPicPr>
                      <a:picLocks noChangeAspect="1" noChangeArrowheads="1"/>
                    </pic:cNvPicPr>
                  </pic:nvPicPr>
                  <pic:blipFill>
                    <a:blip r:embed="rId13"/>
                    <a:srcRect/>
                    <a:stretch>
                      <a:fillRect/>
                    </a:stretch>
                  </pic:blipFill>
                  <pic:spPr bwMode="auto">
                    <a:xfrm>
                      <a:off x="0" y="0"/>
                      <a:ext cx="3409950" cy="2095500"/>
                    </a:xfrm>
                    <a:prstGeom prst="rect">
                      <a:avLst/>
                    </a:prstGeom>
                    <a:noFill/>
                    <a:ln w="9525">
                      <a:noFill/>
                      <a:miter lim="800000"/>
                      <a:headEnd/>
                      <a:tailEnd/>
                    </a:ln>
                  </pic:spPr>
                </pic:pic>
              </a:graphicData>
            </a:graphic>
          </wp:anchor>
        </w:drawing>
      </w:r>
      <w:r w:rsidRPr="00420D4B">
        <w:rPr>
          <w:rFonts w:asciiTheme="minorHAnsi" w:eastAsia="Times New Roman" w:hAnsiTheme="minorHAnsi" w:cs="Times New Roman"/>
          <w:sz w:val="28"/>
          <w:szCs w:val="28"/>
          <w:lang w:eastAsia="it-IT"/>
        </w:rPr>
        <w:t xml:space="preserve">In questo quadro è ben visibile l'impostazione artistica di </w:t>
      </w:r>
      <w:proofErr w:type="spellStart"/>
      <w:r w:rsidRPr="00420D4B">
        <w:rPr>
          <w:rFonts w:asciiTheme="minorHAnsi" w:eastAsia="Times New Roman" w:hAnsiTheme="minorHAnsi" w:cs="Times New Roman"/>
          <w:sz w:val="28"/>
          <w:szCs w:val="28"/>
          <w:lang w:eastAsia="it-IT"/>
        </w:rPr>
        <w:t>Mondrian</w:t>
      </w:r>
      <w:proofErr w:type="spellEnd"/>
      <w:r w:rsidRPr="00420D4B">
        <w:rPr>
          <w:rFonts w:asciiTheme="minorHAnsi" w:eastAsia="Times New Roman" w:hAnsiTheme="minorHAnsi" w:cs="Times New Roman"/>
          <w:sz w:val="28"/>
          <w:szCs w:val="28"/>
          <w:lang w:eastAsia="it-IT"/>
        </w:rPr>
        <w:t xml:space="preserve"> che basa l'intero dipinto sull'accostamento di quadrati e rettangoli aurei.</w:t>
      </w: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p w:rsidR="00420D4B" w:rsidRPr="00420D4B" w:rsidRDefault="00904E7C" w:rsidP="00420D4B">
      <w:pPr>
        <w:spacing w:after="0" w:line="240" w:lineRule="auto"/>
        <w:jc w:val="center"/>
        <w:rPr>
          <w:rFonts w:asciiTheme="minorHAnsi" w:eastAsia="Times New Roman" w:hAnsiTheme="minorHAnsi" w:cs="Times New Roman"/>
          <w:sz w:val="28"/>
          <w:szCs w:val="28"/>
          <w:lang w:eastAsia="it-IT"/>
        </w:rPr>
      </w:pPr>
      <w:r w:rsidRPr="00904E7C">
        <w:rPr>
          <w:rFonts w:asciiTheme="minorHAnsi" w:eastAsia="Times New Roman" w:hAnsiTheme="minorHAnsi" w:cs="Times New Roman"/>
          <w:sz w:val="28"/>
          <w:szCs w:val="28"/>
          <w:lang w:eastAsia="it-IT"/>
        </w:rPr>
        <w:pict>
          <v:rect id="_x0000_i1031" style="width:361.45pt;height:1.5pt" o:hrpct="750" o:hralign="center" o:hrstd="t" o:hrnoshade="t" o:hr="t" fillcolor="#d5ad24" stroked="f"/>
        </w:pict>
      </w:r>
    </w:p>
    <w:tbl>
      <w:tblPr>
        <w:tblW w:w="5000" w:type="pct"/>
        <w:jc w:val="center"/>
        <w:tblCellSpacing w:w="0" w:type="dxa"/>
        <w:tblCellMar>
          <w:top w:w="60" w:type="dxa"/>
          <w:left w:w="60" w:type="dxa"/>
          <w:bottom w:w="60" w:type="dxa"/>
          <w:right w:w="60" w:type="dxa"/>
        </w:tblCellMar>
        <w:tblLook w:val="04A0"/>
      </w:tblPr>
      <w:tblGrid>
        <w:gridCol w:w="3458"/>
        <w:gridCol w:w="6300"/>
      </w:tblGrid>
      <w:tr w:rsidR="00420D4B" w:rsidRPr="00420D4B">
        <w:trPr>
          <w:tblCellSpacing w:w="0" w:type="dxa"/>
          <w:jc w:val="center"/>
        </w:trPr>
        <w:tc>
          <w:tcPr>
            <w:tcW w:w="2500" w:type="pct"/>
            <w:vAlign w:val="center"/>
            <w:hideMark/>
          </w:tcPr>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sz w:val="28"/>
                <w:szCs w:val="28"/>
                <w:lang w:eastAsia="it-IT"/>
              </w:rPr>
              <w:t xml:space="preserve">Nell'opera dal titolo </w:t>
            </w:r>
            <w:r w:rsidRPr="00420D4B">
              <w:rPr>
                <w:rFonts w:asciiTheme="minorHAnsi" w:eastAsia="Times New Roman" w:hAnsiTheme="minorHAnsi" w:cs="Times New Roman"/>
                <w:i/>
                <w:iCs/>
                <w:sz w:val="28"/>
                <w:szCs w:val="28"/>
                <w:lang w:eastAsia="it-IT"/>
              </w:rPr>
              <w:t xml:space="preserve">La parade </w:t>
            </w:r>
            <w:proofErr w:type="spellStart"/>
            <w:r w:rsidRPr="00420D4B">
              <w:rPr>
                <w:rFonts w:asciiTheme="minorHAnsi" w:eastAsia="Times New Roman" w:hAnsiTheme="minorHAnsi" w:cs="Times New Roman"/>
                <w:i/>
                <w:iCs/>
                <w:sz w:val="28"/>
                <w:szCs w:val="28"/>
                <w:lang w:eastAsia="it-IT"/>
              </w:rPr>
              <w:t>du</w:t>
            </w:r>
            <w:proofErr w:type="spellEnd"/>
            <w:r w:rsidRPr="00420D4B">
              <w:rPr>
                <w:rFonts w:asciiTheme="minorHAnsi" w:eastAsia="Times New Roman" w:hAnsiTheme="minorHAnsi" w:cs="Times New Roman"/>
                <w:i/>
                <w:iCs/>
                <w:sz w:val="28"/>
                <w:szCs w:val="28"/>
                <w:lang w:eastAsia="it-IT"/>
              </w:rPr>
              <w:t xml:space="preserve"> </w:t>
            </w:r>
            <w:proofErr w:type="spellStart"/>
            <w:r w:rsidRPr="00420D4B">
              <w:rPr>
                <w:rFonts w:asciiTheme="minorHAnsi" w:eastAsia="Times New Roman" w:hAnsiTheme="minorHAnsi" w:cs="Times New Roman"/>
                <w:i/>
                <w:iCs/>
                <w:sz w:val="28"/>
                <w:szCs w:val="28"/>
                <w:lang w:eastAsia="it-IT"/>
              </w:rPr>
              <w:t>cirq</w:t>
            </w:r>
            <w:r w:rsidR="004600F0">
              <w:rPr>
                <w:rFonts w:asciiTheme="minorHAnsi" w:eastAsia="Times New Roman" w:hAnsiTheme="minorHAnsi" w:cs="Times New Roman"/>
                <w:i/>
                <w:iCs/>
                <w:sz w:val="28"/>
                <w:szCs w:val="28"/>
                <w:lang w:eastAsia="it-IT"/>
              </w:rPr>
              <w:t>ue</w:t>
            </w:r>
            <w:proofErr w:type="spellEnd"/>
            <w:r w:rsidRPr="00420D4B">
              <w:rPr>
                <w:rFonts w:asciiTheme="minorHAnsi" w:eastAsia="Times New Roman" w:hAnsiTheme="minorHAnsi" w:cs="Times New Roman"/>
                <w:sz w:val="28"/>
                <w:szCs w:val="28"/>
                <w:lang w:eastAsia="it-IT"/>
              </w:rPr>
              <w:t xml:space="preserve"> il pittore divisionista francese Georges </w:t>
            </w:r>
            <w:bookmarkStart w:id="5" w:name="Seurat"/>
            <w:proofErr w:type="spellStart"/>
            <w:r w:rsidRPr="00420D4B">
              <w:rPr>
                <w:rFonts w:asciiTheme="minorHAnsi" w:eastAsia="Times New Roman" w:hAnsiTheme="minorHAnsi" w:cs="Times New Roman"/>
                <w:sz w:val="28"/>
                <w:szCs w:val="28"/>
                <w:lang w:eastAsia="it-IT"/>
              </w:rPr>
              <w:t>Seurat</w:t>
            </w:r>
            <w:bookmarkEnd w:id="5"/>
            <w:proofErr w:type="spellEnd"/>
            <w:r w:rsidRPr="00420D4B">
              <w:rPr>
                <w:rFonts w:asciiTheme="minorHAnsi" w:eastAsia="Times New Roman" w:hAnsiTheme="minorHAnsi" w:cs="Times New Roman"/>
                <w:sz w:val="28"/>
                <w:szCs w:val="28"/>
                <w:lang w:eastAsia="it-IT"/>
              </w:rPr>
              <w:t xml:space="preserve"> impiega varie sezioni auree alcune delle quali evidenziate in figura.</w:t>
            </w:r>
          </w:p>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600F0" w:rsidRDefault="004600F0" w:rsidP="00420D4B">
            <w:pPr>
              <w:spacing w:after="0" w:line="240" w:lineRule="auto"/>
              <w:jc w:val="center"/>
              <w:rPr>
                <w:rFonts w:asciiTheme="minorHAnsi" w:eastAsia="Times New Roman" w:hAnsiTheme="minorHAnsi" w:cs="Times New Roman"/>
                <w:sz w:val="28"/>
                <w:szCs w:val="28"/>
                <w:lang w:eastAsia="it-IT"/>
              </w:rPr>
            </w:pPr>
          </w:p>
          <w:p w:rsidR="004600F0" w:rsidRPr="00420D4B" w:rsidRDefault="004600F0" w:rsidP="00420D4B">
            <w:pPr>
              <w:spacing w:after="0" w:line="240" w:lineRule="auto"/>
              <w:jc w:val="center"/>
              <w:rPr>
                <w:rFonts w:asciiTheme="minorHAnsi" w:eastAsia="Times New Roman" w:hAnsiTheme="minorHAnsi" w:cs="Times New Roman"/>
                <w:sz w:val="28"/>
                <w:szCs w:val="28"/>
                <w:lang w:eastAsia="it-IT"/>
              </w:rPr>
            </w:pPr>
          </w:p>
        </w:tc>
        <w:tc>
          <w:tcPr>
            <w:tcW w:w="2500" w:type="pct"/>
            <w:vAlign w:val="center"/>
            <w:hideMark/>
          </w:tcPr>
          <w:p w:rsidR="00420D4B" w:rsidRPr="00420D4B" w:rsidRDefault="00420D4B" w:rsidP="00420D4B">
            <w:pPr>
              <w:spacing w:after="0" w:line="240" w:lineRule="auto"/>
              <w:jc w:val="center"/>
              <w:rPr>
                <w:rFonts w:asciiTheme="minorHAnsi" w:eastAsia="Times New Roman" w:hAnsiTheme="minorHAnsi" w:cs="Times New Roman"/>
                <w:sz w:val="28"/>
                <w:szCs w:val="28"/>
                <w:lang w:eastAsia="it-IT"/>
              </w:rPr>
            </w:pPr>
            <w:r w:rsidRPr="00420D4B">
              <w:rPr>
                <w:rFonts w:asciiTheme="minorHAnsi" w:eastAsia="Times New Roman" w:hAnsiTheme="minorHAnsi" w:cs="Times New Roman"/>
                <w:noProof/>
                <w:sz w:val="28"/>
                <w:szCs w:val="28"/>
                <w:lang w:eastAsia="it-IT"/>
              </w:rPr>
              <w:drawing>
                <wp:inline distT="0" distB="0" distL="0" distR="0">
                  <wp:extent cx="3905250" cy="2571750"/>
                  <wp:effectExtent l="19050" t="0" r="0" b="0"/>
                  <wp:docPr id="9" name="Immagine 9" descr="http://www.liceoberchet.it/ricerche/sezioneaurea/images/seurat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iceoberchet.it/ricerche/sezioneaurea/images/seurat61.jpg"/>
                          <pic:cNvPicPr>
                            <a:picLocks noChangeAspect="1" noChangeArrowheads="1"/>
                          </pic:cNvPicPr>
                        </pic:nvPicPr>
                        <pic:blipFill>
                          <a:blip r:embed="rId14"/>
                          <a:srcRect/>
                          <a:stretch>
                            <a:fillRect/>
                          </a:stretch>
                        </pic:blipFill>
                        <pic:spPr bwMode="auto">
                          <a:xfrm>
                            <a:off x="0" y="0"/>
                            <a:ext cx="3905250" cy="2571750"/>
                          </a:xfrm>
                          <a:prstGeom prst="rect">
                            <a:avLst/>
                          </a:prstGeom>
                          <a:noFill/>
                          <a:ln w="9525">
                            <a:noFill/>
                            <a:miter lim="800000"/>
                            <a:headEnd/>
                            <a:tailEnd/>
                          </a:ln>
                        </pic:spPr>
                      </pic:pic>
                    </a:graphicData>
                  </a:graphic>
                </wp:inline>
              </w:drawing>
            </w:r>
          </w:p>
        </w:tc>
      </w:tr>
    </w:tbl>
    <w:p w:rsidR="00420D4B" w:rsidRPr="00420D4B" w:rsidRDefault="00420D4B" w:rsidP="00420D4B">
      <w:pPr>
        <w:spacing w:before="100" w:beforeAutospacing="1" w:after="100" w:afterAutospacing="1" w:line="240" w:lineRule="auto"/>
        <w:jc w:val="center"/>
        <w:rPr>
          <w:rFonts w:asciiTheme="minorHAnsi" w:eastAsia="Times New Roman" w:hAnsiTheme="minorHAnsi" w:cs="Times New Roman"/>
          <w:sz w:val="28"/>
          <w:szCs w:val="28"/>
          <w:lang w:eastAsia="it-IT"/>
        </w:rPr>
      </w:pPr>
    </w:p>
    <w:p w:rsidR="00AD19A3" w:rsidRDefault="00AD19A3" w:rsidP="00FE6187">
      <w:pPr>
        <w:pStyle w:val="NormaleWeb"/>
        <w:jc w:val="center"/>
        <w:rPr>
          <w:rFonts w:asciiTheme="minorHAnsi" w:hAnsiTheme="minorHAnsi"/>
          <w:b/>
          <w:sz w:val="28"/>
          <w:szCs w:val="28"/>
        </w:rPr>
      </w:pPr>
      <w:r w:rsidRPr="00FE6187">
        <w:rPr>
          <w:rFonts w:asciiTheme="minorHAnsi" w:hAnsiTheme="minorHAnsi"/>
          <w:b/>
          <w:color w:val="000000" w:themeColor="text1"/>
          <w:sz w:val="28"/>
          <w:szCs w:val="28"/>
        </w:rPr>
        <w:lastRenderedPageBreak/>
        <w:t>Insomma questa</w:t>
      </w:r>
      <w:r w:rsidRPr="00FE6187">
        <w:rPr>
          <w:rFonts w:asciiTheme="minorHAnsi" w:eastAsia="Times New Roman" w:hAnsiTheme="minorHAnsi" w:cs="Times New Roman"/>
          <w:b/>
          <w:color w:val="000000" w:themeColor="text1"/>
          <w:sz w:val="28"/>
          <w:szCs w:val="28"/>
        </w:rPr>
        <w:t xml:space="preserve"> riconosciuta come un rapporto esteticamente piacevole è stata usata come base per la composizione di quadri o di elementi architettonici, anche se </w:t>
      </w:r>
      <w:r w:rsidRPr="00FE6187">
        <w:rPr>
          <w:rFonts w:asciiTheme="minorHAnsi" w:hAnsiTheme="minorHAnsi"/>
          <w:b/>
          <w:sz w:val="28"/>
          <w:szCs w:val="28"/>
        </w:rPr>
        <w:t>In realtà è stato dimostrato come la percezione umana mostri una naturale preferenza e predisposizione verso le proporzioni in accordo con</w:t>
      </w:r>
      <w:r w:rsidR="00FE6187" w:rsidRPr="00FE6187">
        <w:rPr>
          <w:rFonts w:asciiTheme="minorHAnsi" w:hAnsiTheme="minorHAnsi"/>
          <w:b/>
          <w:sz w:val="28"/>
          <w:szCs w:val="28"/>
        </w:rPr>
        <w:t xml:space="preserve"> la stessa</w:t>
      </w:r>
      <w:r w:rsidRPr="00FE6187">
        <w:rPr>
          <w:rFonts w:asciiTheme="minorHAnsi" w:hAnsiTheme="minorHAnsi"/>
          <w:b/>
          <w:sz w:val="28"/>
          <w:szCs w:val="28"/>
        </w:rPr>
        <w:t>; gli artisti tenderebbero dunque,</w:t>
      </w:r>
      <w:r w:rsidR="00FE6187">
        <w:rPr>
          <w:rFonts w:asciiTheme="minorHAnsi" w:hAnsiTheme="minorHAnsi"/>
          <w:b/>
          <w:sz w:val="28"/>
          <w:szCs w:val="28"/>
        </w:rPr>
        <w:t xml:space="preserve"> quasi inconsciamente, a dispor</w:t>
      </w:r>
      <w:r w:rsidRPr="00FE6187">
        <w:rPr>
          <w:rFonts w:asciiTheme="minorHAnsi" w:hAnsiTheme="minorHAnsi"/>
          <w:b/>
          <w:sz w:val="28"/>
          <w:szCs w:val="28"/>
        </w:rPr>
        <w:t>re gli elementi di una composizione in base a tali rapporti.</w:t>
      </w:r>
    </w:p>
    <w:p w:rsidR="00FE6187" w:rsidRPr="00FE6187" w:rsidRDefault="00FE6187" w:rsidP="00FE6187">
      <w:pPr>
        <w:pStyle w:val="Default"/>
        <w:ind w:firstLine="700"/>
        <w:jc w:val="both"/>
        <w:rPr>
          <w:rFonts w:asciiTheme="minorHAnsi" w:hAnsiTheme="minorHAnsi"/>
          <w:sz w:val="28"/>
          <w:szCs w:val="28"/>
        </w:rPr>
      </w:pPr>
      <w:r>
        <w:rPr>
          <w:rFonts w:asciiTheme="minorHAnsi" w:hAnsiTheme="minorHAnsi"/>
          <w:sz w:val="28"/>
          <w:szCs w:val="28"/>
        </w:rPr>
        <w:t xml:space="preserve">Dunque </w:t>
      </w:r>
      <w:r w:rsidR="00200A50">
        <w:rPr>
          <w:rFonts w:asciiTheme="minorHAnsi" w:hAnsiTheme="minorHAnsi"/>
          <w:sz w:val="28"/>
          <w:szCs w:val="28"/>
        </w:rPr>
        <w:t xml:space="preserve">vediamo geometricamente in cosa </w:t>
      </w:r>
      <w:r>
        <w:rPr>
          <w:rFonts w:asciiTheme="minorHAnsi" w:hAnsiTheme="minorHAnsi"/>
          <w:sz w:val="28"/>
          <w:szCs w:val="28"/>
        </w:rPr>
        <w:t xml:space="preserve">consista tale tanto famoso rapporto attraverso gli studi condotti dai pitagorici. Essi, in particolare </w:t>
      </w:r>
      <w:r w:rsidRPr="00FE6187">
        <w:rPr>
          <w:rFonts w:asciiTheme="minorHAnsi" w:hAnsiTheme="minorHAnsi"/>
          <w:sz w:val="28"/>
          <w:szCs w:val="28"/>
        </w:rPr>
        <w:t>descrissero le proprietà di molte figure geometriche mediante l’aritmetica, ma una figura che attirò maggiormente la loro attenz</w:t>
      </w:r>
      <w:r>
        <w:rPr>
          <w:rFonts w:asciiTheme="minorHAnsi" w:hAnsiTheme="minorHAnsi"/>
          <w:sz w:val="28"/>
          <w:szCs w:val="28"/>
        </w:rPr>
        <w:t>ione fu il pentagono stellato (</w:t>
      </w:r>
      <w:r w:rsidRPr="00FE6187">
        <w:rPr>
          <w:rFonts w:asciiTheme="minorHAnsi" w:hAnsiTheme="minorHAnsi"/>
          <w:sz w:val="28"/>
          <w:szCs w:val="28"/>
        </w:rPr>
        <w:t xml:space="preserve">pentagramma o pentacolo), ottenuto tracciando le cinque diagonali di un pentagono regolare. </w:t>
      </w:r>
    </w:p>
    <w:p w:rsidR="00FE6187" w:rsidRDefault="00FE6187" w:rsidP="00FE6187">
      <w:pPr>
        <w:pStyle w:val="Default"/>
        <w:ind w:firstLine="700"/>
        <w:jc w:val="both"/>
        <w:rPr>
          <w:rFonts w:asciiTheme="minorHAnsi" w:hAnsiTheme="minorHAnsi"/>
          <w:sz w:val="28"/>
          <w:szCs w:val="28"/>
        </w:rPr>
      </w:pPr>
      <w:r w:rsidRPr="00FE6187">
        <w:rPr>
          <w:rFonts w:asciiTheme="minorHAnsi" w:hAnsiTheme="minorHAnsi"/>
          <w:sz w:val="28"/>
          <w:szCs w:val="28"/>
        </w:rPr>
        <w:t>Le diagonali del pentagono permettono di definire diversi triangoli isosceli, che risultano simili tra di loro, in particolare se si considerano i triangoli simili AA</w:t>
      </w:r>
      <w:r w:rsidRPr="00FE6187">
        <w:rPr>
          <w:rFonts w:asciiTheme="minorHAnsi" w:hAnsiTheme="minorHAnsi"/>
          <w:position w:val="-8"/>
          <w:sz w:val="28"/>
          <w:szCs w:val="28"/>
          <w:vertAlign w:val="subscript"/>
        </w:rPr>
        <w:t>1</w:t>
      </w:r>
      <w:r>
        <w:rPr>
          <w:rFonts w:asciiTheme="minorHAnsi" w:hAnsiTheme="minorHAnsi"/>
          <w:sz w:val="28"/>
          <w:szCs w:val="28"/>
        </w:rPr>
        <w:t>B e BDE si ha:</w:t>
      </w:r>
    </w:p>
    <w:p w:rsidR="004C2ABF" w:rsidRDefault="004C2ABF" w:rsidP="00FE6187">
      <w:pPr>
        <w:pStyle w:val="Default"/>
        <w:ind w:firstLine="700"/>
        <w:jc w:val="center"/>
        <w:rPr>
          <w:rFonts w:asciiTheme="minorHAnsi" w:hAnsiTheme="minorHAnsi"/>
          <w:sz w:val="28"/>
          <w:szCs w:val="28"/>
        </w:rPr>
      </w:pPr>
    </w:p>
    <w:p w:rsidR="004C2ABF" w:rsidRDefault="004C2ABF" w:rsidP="00FE6187">
      <w:pPr>
        <w:pStyle w:val="Default"/>
        <w:ind w:firstLine="700"/>
        <w:jc w:val="center"/>
        <w:rPr>
          <w:rFonts w:asciiTheme="minorHAnsi" w:hAnsiTheme="minorHAnsi"/>
          <w:sz w:val="28"/>
          <w:szCs w:val="28"/>
        </w:rPr>
      </w:pPr>
    </w:p>
    <w:p w:rsidR="004C2ABF" w:rsidRDefault="004C2ABF" w:rsidP="00FE6187">
      <w:pPr>
        <w:pStyle w:val="Default"/>
        <w:ind w:firstLine="700"/>
        <w:jc w:val="center"/>
        <w:rPr>
          <w:rFonts w:asciiTheme="minorHAnsi" w:hAnsiTheme="minorHAnsi"/>
          <w:sz w:val="28"/>
          <w:szCs w:val="28"/>
        </w:rPr>
      </w:pPr>
    </w:p>
    <w:p w:rsidR="004C2ABF" w:rsidRDefault="004C2ABF" w:rsidP="00FE6187">
      <w:pPr>
        <w:pStyle w:val="Default"/>
        <w:ind w:firstLine="700"/>
        <w:jc w:val="center"/>
        <w:rPr>
          <w:rFonts w:asciiTheme="minorHAnsi" w:hAnsiTheme="minorHAnsi"/>
          <w:sz w:val="28"/>
          <w:szCs w:val="28"/>
        </w:rPr>
      </w:pPr>
    </w:p>
    <w:p w:rsidR="00FE6187" w:rsidRPr="009E35D1" w:rsidRDefault="00FE6187" w:rsidP="00FE6187">
      <w:pPr>
        <w:pStyle w:val="Default"/>
        <w:ind w:firstLine="700"/>
        <w:jc w:val="center"/>
        <w:rPr>
          <w:rFonts w:asciiTheme="minorHAnsi" w:hAnsiTheme="minorHAnsi"/>
          <w:sz w:val="28"/>
          <w:szCs w:val="28"/>
        </w:rPr>
      </w:pPr>
      <w:r w:rsidRPr="009E35D1">
        <w:rPr>
          <w:rFonts w:asciiTheme="minorHAnsi" w:hAnsiTheme="minorHAnsi"/>
          <w:sz w:val="28"/>
          <w:szCs w:val="28"/>
        </w:rPr>
        <w:t>BE : BA</w:t>
      </w:r>
      <w:r w:rsidRPr="009E35D1">
        <w:rPr>
          <w:rFonts w:asciiTheme="minorHAnsi" w:hAnsiTheme="minorHAnsi"/>
          <w:sz w:val="28"/>
          <w:szCs w:val="28"/>
          <w:vertAlign w:val="subscript"/>
        </w:rPr>
        <w:t xml:space="preserve">1 </w:t>
      </w:r>
      <w:r w:rsidRPr="009E35D1">
        <w:rPr>
          <w:rFonts w:asciiTheme="minorHAnsi" w:hAnsiTheme="minorHAnsi"/>
          <w:sz w:val="28"/>
          <w:szCs w:val="28"/>
        </w:rPr>
        <w:t>= DE : AA</w:t>
      </w:r>
      <w:r w:rsidRPr="009E35D1">
        <w:rPr>
          <w:rFonts w:asciiTheme="minorHAnsi" w:hAnsiTheme="minorHAnsi"/>
          <w:sz w:val="28"/>
          <w:szCs w:val="28"/>
          <w:vertAlign w:val="subscript"/>
        </w:rPr>
        <w:t>1</w:t>
      </w:r>
      <w:r w:rsidRPr="009E35D1">
        <w:rPr>
          <w:rFonts w:asciiTheme="minorHAnsi" w:hAnsiTheme="minorHAnsi"/>
          <w:sz w:val="28"/>
          <w:szCs w:val="28"/>
        </w:rPr>
        <w:t xml:space="preserve"> = BA</w:t>
      </w:r>
      <w:r w:rsidRPr="009E35D1">
        <w:rPr>
          <w:rFonts w:asciiTheme="minorHAnsi" w:hAnsiTheme="minorHAnsi"/>
          <w:sz w:val="28"/>
          <w:szCs w:val="28"/>
          <w:vertAlign w:val="subscript"/>
        </w:rPr>
        <w:t xml:space="preserve">1 </w:t>
      </w:r>
      <w:r w:rsidRPr="009E35D1">
        <w:rPr>
          <w:rFonts w:asciiTheme="minorHAnsi" w:hAnsiTheme="minorHAnsi"/>
          <w:sz w:val="28"/>
          <w:szCs w:val="28"/>
        </w:rPr>
        <w:t>= A</w:t>
      </w:r>
      <w:r w:rsidRPr="009E35D1">
        <w:rPr>
          <w:rFonts w:asciiTheme="minorHAnsi" w:hAnsiTheme="minorHAnsi"/>
          <w:sz w:val="28"/>
          <w:szCs w:val="28"/>
          <w:vertAlign w:val="subscript"/>
        </w:rPr>
        <w:t>1</w:t>
      </w:r>
      <w:r w:rsidRPr="009E35D1">
        <w:rPr>
          <w:rFonts w:asciiTheme="minorHAnsi" w:hAnsiTheme="minorHAnsi"/>
          <w:sz w:val="28"/>
          <w:szCs w:val="28"/>
        </w:rPr>
        <w:t>E</w:t>
      </w:r>
    </w:p>
    <w:p w:rsidR="00D85CE2" w:rsidRPr="009E35D1" w:rsidRDefault="00D85CE2" w:rsidP="00FE6187">
      <w:pPr>
        <w:pStyle w:val="Default"/>
        <w:ind w:firstLine="700"/>
        <w:jc w:val="center"/>
        <w:rPr>
          <w:rFonts w:asciiTheme="minorHAnsi" w:hAnsiTheme="minorHAnsi"/>
          <w:sz w:val="28"/>
          <w:szCs w:val="28"/>
        </w:rPr>
      </w:pPr>
    </w:p>
    <w:p w:rsidR="00D85CE2" w:rsidRPr="009E35D1" w:rsidRDefault="00D85CE2" w:rsidP="00FE6187">
      <w:pPr>
        <w:pStyle w:val="Default"/>
        <w:ind w:firstLine="700"/>
        <w:jc w:val="center"/>
        <w:rPr>
          <w:rFonts w:asciiTheme="minorHAnsi" w:hAnsiTheme="minorHAnsi"/>
          <w:sz w:val="28"/>
          <w:szCs w:val="28"/>
        </w:rPr>
      </w:pPr>
    </w:p>
    <w:p w:rsidR="00FE6187" w:rsidRPr="009E35D1" w:rsidRDefault="00904E7C" w:rsidP="00FE6187">
      <w:pPr>
        <w:pStyle w:val="Default"/>
        <w:ind w:firstLine="700"/>
        <w:jc w:val="center"/>
        <w:rPr>
          <w:rFonts w:asciiTheme="minorHAnsi" w:hAnsiTheme="minorHAnsi"/>
          <w:sz w:val="28"/>
          <w:szCs w:val="28"/>
        </w:rPr>
      </w:pPr>
      <w:r w:rsidRPr="00904E7C">
        <w:rPr>
          <w:rFonts w:asciiTheme="minorHAnsi" w:eastAsia="Times New Roman" w:hAnsiTheme="minorHAnsi"/>
          <w:noProof/>
          <w:color w:val="000000" w:themeColor="text1"/>
          <w:sz w:val="28"/>
          <w:szCs w:val="28"/>
          <w:lang w:eastAsia="it-IT"/>
        </w:rPr>
        <w:pict>
          <v:shapetype id="_x0000_t32" coordsize="21600,21600" o:spt="32" o:oned="t" path="m,l21600,21600e" filled="f">
            <v:path arrowok="t" fillok="f" o:connecttype="none"/>
            <o:lock v:ext="edit" shapetype="t"/>
          </v:shapetype>
          <v:shape id="_x0000_s1058" type="#_x0000_t32" style="position:absolute;left:0;text-align:left;margin-left:194.55pt;margin-top:2.8pt;width:79.5pt;height:230.6pt;flip:x;z-index:251689984" o:connectortype="straight" strokecolor="#00b050" strokeweight="1.25pt"/>
        </w:pict>
      </w:r>
      <w:r w:rsidRPr="00904E7C">
        <w:rPr>
          <w:rFonts w:asciiTheme="minorHAnsi" w:eastAsia="Times New Roman" w:hAnsiTheme="minorHAnsi"/>
          <w:noProof/>
          <w:color w:val="000000" w:themeColor="text1"/>
          <w:sz w:val="28"/>
          <w:szCs w:val="28"/>
        </w:rPr>
        <w:pict>
          <v:shape id="_x0000_s1029" type="#_x0000_t32" style="position:absolute;left:0;text-align:left;margin-left:237.3pt;margin-top:2.8pt;width:84pt;height:228pt;z-index:251661312" o:connectortype="straight" strokecolor="#00b050" strokeweight="1.25pt"/>
        </w:pict>
      </w:r>
      <w:r w:rsidRPr="00904E7C">
        <w:rPr>
          <w:rFonts w:asciiTheme="minorHAnsi" w:eastAsia="Times New Roman" w:hAnsiTheme="minorHAnsi"/>
          <w:noProof/>
          <w:color w:val="000000" w:themeColor="text1"/>
          <w:sz w:val="28"/>
          <w:szCs w:val="28"/>
        </w:rPr>
        <w:pict>
          <v:shape id="_x0000_s1028" type="#_x0000_t32" style="position:absolute;left:0;text-align:left;margin-left:194.55pt;margin-top:2.8pt;width:79.5pt;height:228pt;flip:x;z-index:251660288" o:connectortype="straight" strokecolor="#03c" strokeweight="1.25pt"/>
        </w:pict>
      </w:r>
    </w:p>
    <w:p w:rsidR="00FE6187" w:rsidRPr="009E35D1" w:rsidRDefault="00FE6187" w:rsidP="00FE6187">
      <w:pPr>
        <w:pStyle w:val="Default"/>
        <w:ind w:firstLine="700"/>
        <w:jc w:val="center"/>
        <w:rPr>
          <w:rFonts w:asciiTheme="minorHAnsi" w:hAnsiTheme="minorHAnsi"/>
          <w:sz w:val="28"/>
          <w:szCs w:val="28"/>
        </w:rPr>
      </w:pPr>
    </w:p>
    <w:p w:rsidR="00FE6187" w:rsidRPr="00417B32" w:rsidRDefault="00E1651E" w:rsidP="00E1651E">
      <w:pPr>
        <w:pStyle w:val="Default"/>
        <w:ind w:firstLine="700"/>
        <w:rPr>
          <w:rFonts w:asciiTheme="minorHAnsi" w:hAnsiTheme="minorHAnsi"/>
          <w:b/>
          <w:sz w:val="32"/>
          <w:szCs w:val="32"/>
        </w:rPr>
      </w:pPr>
      <w:r w:rsidRPr="009E35D1">
        <w:rPr>
          <w:rFonts w:asciiTheme="minorHAnsi" w:hAnsiTheme="minorHAnsi"/>
          <w:sz w:val="28"/>
          <w:szCs w:val="28"/>
        </w:rPr>
        <w:t xml:space="preserve">                                                             </w:t>
      </w:r>
      <w:r w:rsidR="00417B32">
        <w:rPr>
          <w:rFonts w:asciiTheme="minorHAnsi" w:hAnsiTheme="minorHAnsi"/>
          <w:sz w:val="28"/>
          <w:szCs w:val="28"/>
        </w:rPr>
        <w:t xml:space="preserve">    </w:t>
      </w:r>
      <w:r w:rsidR="00417B32" w:rsidRPr="00417B32">
        <w:rPr>
          <w:rFonts w:asciiTheme="minorHAnsi" w:hAnsiTheme="minorHAnsi"/>
          <w:b/>
          <w:sz w:val="32"/>
          <w:szCs w:val="32"/>
        </w:rPr>
        <w:t>B</w:t>
      </w:r>
    </w:p>
    <w:p w:rsidR="00FE6187" w:rsidRPr="009E35D1" w:rsidRDefault="00904E7C" w:rsidP="00417B32">
      <w:pPr>
        <w:pStyle w:val="NormaleWeb"/>
        <w:rPr>
          <w:rFonts w:asciiTheme="minorHAnsi" w:eastAsia="Times New Roman" w:hAnsiTheme="minorHAnsi" w:cs="Times New Roman"/>
          <w:color w:val="000000" w:themeColor="text1"/>
          <w:sz w:val="28"/>
          <w:szCs w:val="28"/>
        </w:rPr>
      </w:pPr>
      <w:r w:rsidRPr="00904E7C">
        <w:rPr>
          <w:rFonts w:asciiTheme="minorHAnsi" w:eastAsia="Times New Roman" w:hAnsiTheme="minorHAnsi" w:cs="Times New Roman"/>
          <w:noProof/>
          <w:color w:val="FF0000"/>
          <w:sz w:val="28"/>
          <w:szCs w:val="28"/>
        </w:rPr>
        <w:pict>
          <v:shape id="_x0000_s1064" type="#_x0000_t32" style="position:absolute;margin-left:52.8pt;margin-top:2.55pt;width:39pt;height:103.65pt;flip:x;z-index:251691008" o:connectortype="straight" strokecolor="fuchsia" strokeweight="1.25pt"/>
        </w:pict>
      </w:r>
      <w:r w:rsidRPr="00904E7C">
        <w:rPr>
          <w:rFonts w:asciiTheme="minorHAnsi" w:eastAsia="Times New Roman" w:hAnsiTheme="minorHAnsi"/>
          <w:noProof/>
          <w:color w:val="FF0000"/>
          <w:sz w:val="28"/>
          <w:szCs w:val="28"/>
        </w:rPr>
        <w:pict>
          <v:shape id="_x0000_s1066" type="#_x0000_t32" style="position:absolute;margin-left:91.8pt;margin-top:2.55pt;width:164.25pt;height:.05pt;z-index:251693056" o:connectortype="straight">
            <v:stroke dashstyle="1 1"/>
          </v:shape>
        </w:pict>
      </w:r>
      <w:r w:rsidRPr="00904E7C">
        <w:rPr>
          <w:rFonts w:asciiTheme="minorHAnsi" w:eastAsia="Times New Roman" w:hAnsiTheme="minorHAnsi" w:cs="Times New Roman"/>
          <w:noProof/>
          <w:color w:val="FF0000"/>
          <w:sz w:val="28"/>
          <w:szCs w:val="28"/>
        </w:rPr>
        <w:pict>
          <v:shape id="_x0000_s1056" type="#_x0000_t32" style="position:absolute;margin-left:153.3pt;margin-top:2.55pt;width:102.75pt;height:68.25pt;flip:y;z-index:251687936" o:connectortype="straight" strokecolor="#03c" strokeweight="1.25pt"/>
        </w:pict>
      </w:r>
      <w:r w:rsidRPr="00904E7C">
        <w:rPr>
          <w:rFonts w:asciiTheme="minorHAnsi" w:eastAsia="Times New Roman" w:hAnsiTheme="minorHAnsi" w:cs="Times New Roman"/>
          <w:noProof/>
          <w:color w:val="FF0000"/>
          <w:sz w:val="28"/>
          <w:szCs w:val="28"/>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027" type="#_x0000_t56" style="position:absolute;margin-left:153.3pt;margin-top:2.55pt;width:206.25pt;height:177pt;z-index:251659264" fillcolor="white [3201]" strokecolor="black [3213]" strokeweight="1.25pt">
            <v:fill color2="#fbd4b4 [1305]" focusposition="1" focussize="" focus="100%" type="gradient"/>
            <v:shadow on="t" type="perspective" color="#974706 [1609]" opacity=".5" offset="1pt" offset2="-3pt"/>
          </v:shape>
        </w:pict>
      </w:r>
      <w:r>
        <w:rPr>
          <w:rFonts w:asciiTheme="minorHAnsi" w:eastAsia="Times New Roman" w:hAnsiTheme="minorHAnsi" w:cs="Times New Roman"/>
          <w:noProof/>
          <w:color w:val="000000" w:themeColor="text1"/>
          <w:sz w:val="28"/>
          <w:szCs w:val="28"/>
        </w:rPr>
        <w:pict>
          <v:shape id="_x0000_s1040" type="#_x0000_t32" style="position:absolute;margin-left:256.05pt;margin-top:2.55pt;width:1.5pt;height:177pt;z-index:251672576" o:connectortype="straight">
            <v:stroke dashstyle="1 1"/>
          </v:shape>
        </w:pict>
      </w:r>
      <w:r>
        <w:rPr>
          <w:rFonts w:asciiTheme="minorHAnsi" w:eastAsia="Times New Roman" w:hAnsiTheme="minorHAnsi" w:cs="Times New Roman"/>
          <w:noProof/>
          <w:color w:val="000000" w:themeColor="text1"/>
          <w:sz w:val="28"/>
          <w:szCs w:val="28"/>
        </w:rPr>
        <w:pict>
          <v:shape id="_x0000_s1034" type="#_x0000_t32" style="position:absolute;margin-left:194.55pt;margin-top:38.55pt;width:114pt;height:141pt;flip:y;z-index:251666432" o:connectortype="straight">
            <v:stroke dashstyle="1 1"/>
          </v:shape>
        </w:pict>
      </w:r>
      <w:r>
        <w:rPr>
          <w:rFonts w:asciiTheme="minorHAnsi" w:eastAsia="Times New Roman" w:hAnsiTheme="minorHAnsi" w:cs="Times New Roman"/>
          <w:noProof/>
          <w:color w:val="000000" w:themeColor="text1"/>
          <w:sz w:val="28"/>
          <w:szCs w:val="28"/>
        </w:rPr>
        <w:pict>
          <v:shape id="_x0000_s1033" type="#_x0000_t32" style="position:absolute;margin-left:205.05pt;margin-top:38.55pt;width:116.25pt;height:141pt;flip:x y;z-index:251665408" o:connectortype="straight">
            <v:stroke dashstyle="1 1"/>
          </v:shape>
        </w:pict>
      </w:r>
    </w:p>
    <w:p w:rsidR="00D3755F" w:rsidRPr="00E71726" w:rsidRDefault="00904E7C" w:rsidP="00AD19A3">
      <w:pPr>
        <w:spacing w:before="100" w:beforeAutospacing="1" w:after="100" w:afterAutospacing="1" w:line="240" w:lineRule="auto"/>
        <w:jc w:val="center"/>
        <w:rPr>
          <w:rFonts w:asciiTheme="minorHAnsi" w:hAnsiTheme="minorHAnsi"/>
          <w:color w:val="FF0000"/>
          <w:sz w:val="28"/>
          <w:szCs w:val="28"/>
        </w:rPr>
      </w:pPr>
      <w:r w:rsidRPr="00904E7C">
        <w:rPr>
          <w:rFonts w:asciiTheme="minorHAnsi" w:hAnsiTheme="minorHAnsi"/>
          <w:b/>
          <w:noProof/>
          <w:color w:val="FF0000"/>
          <w:sz w:val="32"/>
          <w:szCs w:val="32"/>
          <w:lang w:eastAsia="it-IT"/>
        </w:rPr>
        <w:pict>
          <v:shape id="_x0000_s1055" type="#_x0000_t32" style="position:absolute;left:0;text-align:left;margin-left:153.3pt;margin-top:25.8pt;width:41.25pt;height:106.2pt;flip:x y;z-index:251686912" o:connectortype="straight" strokecolor="#03c" strokeweight="1.25pt"/>
        </w:pict>
      </w:r>
      <w:r w:rsidRPr="00904E7C">
        <w:rPr>
          <w:rFonts w:asciiTheme="minorHAnsi" w:hAnsiTheme="minorHAnsi"/>
          <w:b/>
          <w:noProof/>
          <w:color w:val="FF0000"/>
          <w:sz w:val="32"/>
          <w:szCs w:val="32"/>
          <w:lang w:eastAsia="it-IT"/>
        </w:rPr>
        <w:pict>
          <v:shape id="_x0000_s1032" type="#_x0000_t32" style="position:absolute;left:0;text-align:left;margin-left:153.3pt;margin-top:25.75pt;width:206.25pt;height:.05pt;z-index:251664384" o:connectortype="straight">
            <v:stroke dashstyle="1 1"/>
          </v:shape>
        </w:pict>
      </w:r>
      <w:r w:rsidRPr="00904E7C">
        <w:rPr>
          <w:rFonts w:asciiTheme="minorHAnsi" w:hAnsiTheme="minorHAnsi"/>
          <w:b/>
          <w:noProof/>
          <w:sz w:val="32"/>
          <w:szCs w:val="32"/>
          <w:lang w:eastAsia="it-IT"/>
        </w:rPr>
        <w:pict>
          <v:shape id="_x0000_s1030" type="#_x0000_t32" style="position:absolute;left:0;text-align:left;margin-left:194.55pt;margin-top:25.7pt;width:165pt;height:108.75pt;flip:x;z-index:251662336" o:connectortype="straight">
            <v:stroke dashstyle="1 1"/>
          </v:shape>
        </w:pict>
      </w:r>
      <w:r w:rsidRPr="00904E7C">
        <w:rPr>
          <w:rFonts w:asciiTheme="minorHAnsi" w:hAnsiTheme="minorHAnsi"/>
          <w:b/>
          <w:noProof/>
          <w:sz w:val="32"/>
          <w:szCs w:val="32"/>
          <w:lang w:eastAsia="it-IT"/>
        </w:rPr>
        <w:pict>
          <v:shape id="_x0000_s1031" type="#_x0000_t32" style="position:absolute;left:0;text-align:left;margin-left:153.3pt;margin-top:25.7pt;width:168pt;height:108.75pt;z-index:251663360" o:connectortype="straight" strokecolor="black [3213]">
            <v:stroke dashstyle="1 1"/>
          </v:shape>
        </w:pict>
      </w:r>
      <w:r w:rsidR="00FF3F7E">
        <w:rPr>
          <w:rFonts w:asciiTheme="minorHAnsi" w:hAnsiTheme="minorHAnsi"/>
          <w:b/>
          <w:sz w:val="32"/>
          <w:szCs w:val="32"/>
        </w:rPr>
        <w:t xml:space="preserve"> </w:t>
      </w:r>
      <w:r w:rsidR="00417B32">
        <w:rPr>
          <w:rFonts w:asciiTheme="minorHAnsi" w:hAnsiTheme="minorHAnsi"/>
          <w:b/>
          <w:sz w:val="32"/>
          <w:szCs w:val="32"/>
        </w:rPr>
        <w:t xml:space="preserve">  </w:t>
      </w:r>
      <w:r w:rsidR="00402C52">
        <w:rPr>
          <w:rFonts w:asciiTheme="minorHAnsi" w:hAnsiTheme="minorHAnsi"/>
          <w:b/>
          <w:sz w:val="32"/>
          <w:szCs w:val="32"/>
        </w:rPr>
        <w:t xml:space="preserve">   x      </w:t>
      </w:r>
      <w:r w:rsidR="00417B32">
        <w:rPr>
          <w:rFonts w:asciiTheme="minorHAnsi" w:hAnsiTheme="minorHAnsi"/>
          <w:b/>
          <w:sz w:val="32"/>
          <w:szCs w:val="32"/>
        </w:rPr>
        <w:t xml:space="preserve">    </w:t>
      </w:r>
      <w:r w:rsidR="00402C52">
        <w:rPr>
          <w:rFonts w:asciiTheme="minorHAnsi" w:hAnsiTheme="minorHAnsi"/>
          <w:b/>
          <w:sz w:val="32"/>
          <w:szCs w:val="32"/>
        </w:rPr>
        <w:t xml:space="preserve"> </w:t>
      </w:r>
      <w:r w:rsidR="00417B32">
        <w:rPr>
          <w:rFonts w:asciiTheme="minorHAnsi" w:hAnsiTheme="minorHAnsi"/>
          <w:b/>
          <w:sz w:val="32"/>
          <w:szCs w:val="32"/>
        </w:rPr>
        <w:t xml:space="preserve">      </w:t>
      </w:r>
      <w:r w:rsidR="00E71726" w:rsidRPr="00417B32">
        <w:rPr>
          <w:rFonts w:asciiTheme="minorHAnsi" w:hAnsiTheme="minorHAnsi"/>
          <w:b/>
          <w:sz w:val="32"/>
          <w:szCs w:val="32"/>
        </w:rPr>
        <w:t xml:space="preserve">    </w:t>
      </w:r>
      <w:r w:rsidR="00417B32" w:rsidRPr="00417B32">
        <w:rPr>
          <w:rFonts w:asciiTheme="minorHAnsi" w:hAnsiTheme="minorHAnsi"/>
          <w:b/>
          <w:sz w:val="32"/>
          <w:szCs w:val="32"/>
        </w:rPr>
        <w:t>A</w:t>
      </w:r>
      <w:r w:rsidR="00417B32">
        <w:rPr>
          <w:rFonts w:asciiTheme="minorHAnsi" w:hAnsiTheme="minorHAnsi"/>
          <w:sz w:val="28"/>
          <w:szCs w:val="28"/>
        </w:rPr>
        <w:t xml:space="preserve">   </w:t>
      </w:r>
      <w:r w:rsidR="00E71726">
        <w:rPr>
          <w:rFonts w:asciiTheme="minorHAnsi" w:hAnsiTheme="minorHAnsi"/>
          <w:sz w:val="28"/>
          <w:szCs w:val="28"/>
        </w:rPr>
        <w:t xml:space="preserve">                              </w:t>
      </w:r>
      <w:r w:rsidR="00417B32">
        <w:rPr>
          <w:rFonts w:asciiTheme="minorHAnsi" w:hAnsiTheme="minorHAnsi"/>
          <w:sz w:val="28"/>
          <w:szCs w:val="28"/>
        </w:rPr>
        <w:t xml:space="preserve">                    </w:t>
      </w:r>
      <w:r w:rsidR="00E71726">
        <w:rPr>
          <w:rFonts w:asciiTheme="minorHAnsi" w:hAnsiTheme="minorHAnsi"/>
          <w:sz w:val="28"/>
          <w:szCs w:val="28"/>
        </w:rPr>
        <w:t xml:space="preserve">  </w:t>
      </w:r>
      <w:r w:rsidR="00417B32">
        <w:rPr>
          <w:rFonts w:asciiTheme="minorHAnsi" w:hAnsiTheme="minorHAnsi"/>
          <w:sz w:val="28"/>
          <w:szCs w:val="28"/>
        </w:rPr>
        <w:t xml:space="preserve">          </w:t>
      </w:r>
      <w:r w:rsidR="00417B32" w:rsidRPr="00417B32">
        <w:rPr>
          <w:rFonts w:asciiTheme="minorHAnsi" w:hAnsiTheme="minorHAnsi"/>
          <w:b/>
          <w:sz w:val="32"/>
          <w:szCs w:val="32"/>
        </w:rPr>
        <w:t>C</w:t>
      </w:r>
      <w:r w:rsidR="00E71726">
        <w:rPr>
          <w:rFonts w:asciiTheme="minorHAnsi" w:hAnsiTheme="minorHAnsi"/>
          <w:sz w:val="28"/>
          <w:szCs w:val="28"/>
        </w:rPr>
        <w:t xml:space="preserve">                     </w:t>
      </w:r>
      <w:r w:rsidR="00E71726" w:rsidRPr="00E71726">
        <w:rPr>
          <w:rFonts w:asciiTheme="minorHAnsi" w:hAnsiTheme="minorHAnsi"/>
          <w:color w:val="FF0000"/>
          <w:sz w:val="28"/>
          <w:szCs w:val="28"/>
        </w:rPr>
        <w:t xml:space="preserve">(1)    </w:t>
      </w:r>
    </w:p>
    <w:p w:rsidR="00D3755F" w:rsidRPr="009E35D1" w:rsidRDefault="00904E7C" w:rsidP="00420D4B">
      <w:pPr>
        <w:jc w:val="center"/>
        <w:rPr>
          <w:rFonts w:asciiTheme="minorHAnsi" w:hAnsiTheme="minorHAnsi"/>
          <w:sz w:val="32"/>
          <w:szCs w:val="32"/>
        </w:rPr>
      </w:pPr>
      <w:r>
        <w:rPr>
          <w:rFonts w:asciiTheme="minorHAnsi" w:hAnsiTheme="minorHAnsi"/>
          <w:noProof/>
          <w:sz w:val="32"/>
          <w:szCs w:val="32"/>
          <w:lang w:eastAsia="it-IT"/>
        </w:rPr>
        <w:pict>
          <v:shape id="_x0000_s1065" type="#_x0000_t32" style="position:absolute;left:0;text-align:left;margin-left:52.8pt;margin-top:27.6pt;width:164.25pt;height:4.5pt;z-index:251692032" o:connectortype="straight">
            <v:stroke dashstyle="1 1"/>
          </v:shape>
        </w:pict>
      </w:r>
    </w:p>
    <w:p w:rsidR="00D85CE2" w:rsidRPr="009E35D1" w:rsidRDefault="00904E7C" w:rsidP="00417B32">
      <w:pPr>
        <w:rPr>
          <w:rFonts w:asciiTheme="minorHAnsi" w:hAnsiTheme="minorHAnsi"/>
          <w:sz w:val="32"/>
          <w:szCs w:val="32"/>
        </w:rPr>
      </w:pPr>
      <w:r w:rsidRPr="00904E7C">
        <w:rPr>
          <w:rFonts w:asciiTheme="minorHAnsi" w:hAnsiTheme="minorHAnsi"/>
          <w:b/>
          <w:noProof/>
          <w:color w:val="FF0000"/>
          <w:sz w:val="32"/>
          <w:szCs w:val="32"/>
          <w:lang w:eastAsia="it-IT"/>
        </w:rPr>
        <w:pict>
          <v:shape id="_x0000_s1051" type="#_x0000_t32" style="position:absolute;margin-left:194.55pt;margin-top:-.35pt;width:22.5pt;height:68.85pt;flip:x;z-index:251682816" o:connectortype="straight" strokecolor="red"/>
        </w:pict>
      </w:r>
      <w:r>
        <w:rPr>
          <w:rFonts w:asciiTheme="minorHAnsi" w:hAnsiTheme="minorHAnsi"/>
          <w:noProof/>
          <w:sz w:val="32"/>
          <w:szCs w:val="32"/>
          <w:lang w:eastAsia="it-IT"/>
        </w:rPr>
        <w:pict>
          <v:shape id="_x0000_s1054" type="#_x0000_t32" style="position:absolute;margin-left:217.05pt;margin-top:-.35pt;width:104.25pt;height:68.85pt;z-index:251685888" o:connectortype="straight" strokecolor="red" strokeweight="1.25pt"/>
        </w:pict>
      </w:r>
      <w:r>
        <w:rPr>
          <w:rFonts w:asciiTheme="minorHAnsi" w:hAnsiTheme="minorHAnsi"/>
          <w:noProof/>
          <w:sz w:val="32"/>
          <w:szCs w:val="32"/>
          <w:lang w:eastAsia="it-IT"/>
        </w:rPr>
        <w:pict>
          <v:shapetype id="_x0000_t202" coordsize="21600,21600" o:spt="202" path="m,l,21600r21600,l21600,xe">
            <v:stroke joinstyle="miter"/>
            <v:path gradientshapeok="t" o:connecttype="rect"/>
          </v:shapetype>
          <v:shape id="_x0000_s1053" type="#_x0000_t202" style="position:absolute;margin-left:177.3pt;margin-top:-.35pt;width:31.5pt;height:23.25pt;z-index:251684864" strokecolor="white [3212]">
            <v:textbox>
              <w:txbxContent>
                <w:p w:rsidR="0011493D" w:rsidRPr="000B1136" w:rsidRDefault="0011493D">
                  <w:pPr>
                    <w:rPr>
                      <w:rFonts w:asciiTheme="minorHAnsi" w:hAnsiTheme="minorHAnsi"/>
                      <w:b/>
                      <w:sz w:val="28"/>
                      <w:szCs w:val="28"/>
                    </w:rPr>
                  </w:pPr>
                  <w:r w:rsidRPr="000B1136">
                    <w:rPr>
                      <w:rFonts w:asciiTheme="minorHAnsi" w:hAnsiTheme="minorHAnsi"/>
                      <w:b/>
                      <w:sz w:val="28"/>
                      <w:szCs w:val="28"/>
                    </w:rPr>
                    <w:t>A</w:t>
                  </w:r>
                  <w:r w:rsidRPr="000B1136">
                    <w:rPr>
                      <w:rFonts w:asciiTheme="minorHAnsi" w:hAnsiTheme="minorHAnsi"/>
                      <w:b/>
                      <w:sz w:val="28"/>
                      <w:szCs w:val="28"/>
                      <w:vertAlign w:val="subscript"/>
                    </w:rPr>
                    <w:t>1</w:t>
                  </w:r>
                </w:p>
              </w:txbxContent>
            </v:textbox>
          </v:shape>
        </w:pict>
      </w:r>
      <w:r w:rsidR="00417B32">
        <w:rPr>
          <w:rFonts w:asciiTheme="minorHAnsi" w:hAnsiTheme="minorHAnsi"/>
          <w:sz w:val="32"/>
          <w:szCs w:val="32"/>
        </w:rPr>
        <w:t xml:space="preserve">                                                      </w:t>
      </w:r>
      <w:r w:rsidR="00D85CE2" w:rsidRPr="009E35D1">
        <w:rPr>
          <w:rFonts w:asciiTheme="minorHAnsi" w:hAnsiTheme="minorHAnsi"/>
          <w:sz w:val="32"/>
          <w:szCs w:val="32"/>
        </w:rPr>
        <w:t xml:space="preserve">                                                                               </w:t>
      </w:r>
    </w:p>
    <w:p w:rsidR="00D85CE2" w:rsidRPr="009E35D1" w:rsidRDefault="00D85CE2" w:rsidP="00420D4B">
      <w:pPr>
        <w:jc w:val="center"/>
        <w:rPr>
          <w:rFonts w:asciiTheme="minorHAnsi" w:hAnsiTheme="minorHAnsi"/>
          <w:sz w:val="32"/>
          <w:szCs w:val="32"/>
        </w:rPr>
      </w:pPr>
    </w:p>
    <w:p w:rsidR="00D85CE2" w:rsidRPr="00417B32" w:rsidRDefault="00904E7C" w:rsidP="00417B32">
      <w:pPr>
        <w:rPr>
          <w:rFonts w:asciiTheme="minorHAnsi" w:hAnsiTheme="minorHAnsi"/>
          <w:b/>
          <w:sz w:val="32"/>
          <w:szCs w:val="32"/>
        </w:rPr>
      </w:pPr>
      <w:r w:rsidRPr="00904E7C">
        <w:rPr>
          <w:rFonts w:asciiTheme="minorHAnsi" w:hAnsiTheme="minorHAnsi"/>
          <w:noProof/>
          <w:sz w:val="32"/>
          <w:szCs w:val="32"/>
          <w:lang w:eastAsia="it-IT"/>
        </w:rPr>
        <w:pict>
          <v:shape id="_x0000_s1057" type="#_x0000_t32" style="position:absolute;margin-left:194.55pt;margin-top:1.1pt;width:126.75pt;height:0;z-index:251688960" o:connectortype="straight" strokecolor="#00b050" strokeweight="1.25pt"/>
        </w:pict>
      </w:r>
      <w:r w:rsidRPr="00904E7C">
        <w:rPr>
          <w:rFonts w:asciiTheme="minorHAnsi" w:hAnsiTheme="minorHAnsi"/>
          <w:noProof/>
          <w:sz w:val="32"/>
          <w:szCs w:val="32"/>
          <w:lang w:eastAsia="it-IT"/>
        </w:rPr>
        <w:pict>
          <v:shape id="_x0000_s1052" type="#_x0000_t32" style="position:absolute;margin-left:194.55pt;margin-top:3.7pt;width:126.75pt;height:0;z-index:251683840" o:connectortype="straight" strokecolor="red" strokeweight="1.25pt"/>
        </w:pict>
      </w:r>
      <w:r w:rsidR="00417B32">
        <w:rPr>
          <w:rFonts w:asciiTheme="minorHAnsi" w:hAnsiTheme="minorHAnsi"/>
          <w:sz w:val="32"/>
          <w:szCs w:val="32"/>
        </w:rPr>
        <w:t xml:space="preserve">                                                 </w:t>
      </w:r>
      <w:r w:rsidR="00417B32">
        <w:rPr>
          <w:rFonts w:asciiTheme="minorHAnsi" w:hAnsiTheme="minorHAnsi"/>
          <w:b/>
          <w:sz w:val="32"/>
          <w:szCs w:val="32"/>
        </w:rPr>
        <w:t xml:space="preserve">E   </w:t>
      </w:r>
      <w:r w:rsidR="00417B32" w:rsidRPr="00417B32">
        <w:rPr>
          <w:rFonts w:asciiTheme="minorHAnsi" w:hAnsiTheme="minorHAnsi"/>
          <w:b/>
          <w:sz w:val="32"/>
          <w:szCs w:val="32"/>
        </w:rPr>
        <w:t xml:space="preserve">      </w:t>
      </w:r>
      <w:r w:rsidR="00417B32">
        <w:rPr>
          <w:rFonts w:asciiTheme="minorHAnsi" w:hAnsiTheme="minorHAnsi"/>
          <w:b/>
          <w:sz w:val="32"/>
          <w:szCs w:val="32"/>
        </w:rPr>
        <w:t xml:space="preserve">                            </w:t>
      </w:r>
      <w:r w:rsidR="00417B32" w:rsidRPr="00417B32">
        <w:rPr>
          <w:rFonts w:asciiTheme="minorHAnsi" w:hAnsiTheme="minorHAnsi"/>
          <w:b/>
          <w:sz w:val="32"/>
          <w:szCs w:val="32"/>
        </w:rPr>
        <w:t xml:space="preserve">  D</w:t>
      </w:r>
    </w:p>
    <w:p w:rsidR="00D85CE2" w:rsidRPr="002B4263" w:rsidRDefault="002B4263" w:rsidP="00420D4B">
      <w:pPr>
        <w:jc w:val="center"/>
        <w:rPr>
          <w:rFonts w:asciiTheme="minorHAnsi" w:hAnsiTheme="minorHAnsi"/>
          <w:color w:val="FF0000"/>
          <w:sz w:val="28"/>
          <w:szCs w:val="28"/>
        </w:rPr>
      </w:pPr>
      <w:r>
        <w:rPr>
          <w:rFonts w:asciiTheme="minorHAnsi" w:hAnsiTheme="minorHAnsi"/>
          <w:sz w:val="32"/>
          <w:szCs w:val="32"/>
        </w:rPr>
        <w:t xml:space="preserve">                                                                                            </w:t>
      </w:r>
      <w:r w:rsidRPr="002B4263">
        <w:rPr>
          <w:rFonts w:asciiTheme="minorHAnsi" w:hAnsiTheme="minorHAnsi"/>
          <w:color w:val="FF0000"/>
          <w:sz w:val="28"/>
          <w:szCs w:val="28"/>
        </w:rPr>
        <w:t>Figura 1</w:t>
      </w:r>
    </w:p>
    <w:p w:rsidR="00D85CE2" w:rsidRPr="009E35D1" w:rsidRDefault="00D85CE2" w:rsidP="00420D4B">
      <w:pPr>
        <w:jc w:val="center"/>
        <w:rPr>
          <w:rFonts w:asciiTheme="minorHAnsi" w:hAnsiTheme="minorHAnsi"/>
          <w:sz w:val="32"/>
          <w:szCs w:val="32"/>
        </w:rPr>
      </w:pPr>
    </w:p>
    <w:p w:rsidR="00D85CE2" w:rsidRDefault="00D85CE2" w:rsidP="00D85CE2">
      <w:pPr>
        <w:pStyle w:val="Default"/>
        <w:jc w:val="center"/>
        <w:rPr>
          <w:rFonts w:asciiTheme="minorHAnsi" w:hAnsiTheme="minorHAnsi"/>
          <w:sz w:val="28"/>
          <w:szCs w:val="28"/>
        </w:rPr>
      </w:pPr>
      <w:r w:rsidRPr="00D85CE2">
        <w:rPr>
          <w:rFonts w:asciiTheme="minorHAnsi" w:hAnsiTheme="minorHAnsi"/>
          <w:sz w:val="28"/>
          <w:szCs w:val="28"/>
        </w:rPr>
        <w:lastRenderedPageBreak/>
        <w:t>La diagonale AD del pentagono divide la diagonale BE in due segmenti BA</w:t>
      </w:r>
      <w:r w:rsidRPr="00D85CE2">
        <w:rPr>
          <w:rFonts w:asciiTheme="minorHAnsi" w:hAnsiTheme="minorHAnsi"/>
          <w:position w:val="-8"/>
          <w:sz w:val="28"/>
          <w:szCs w:val="28"/>
          <w:vertAlign w:val="subscript"/>
        </w:rPr>
        <w:t xml:space="preserve">1 </w:t>
      </w:r>
      <w:r w:rsidRPr="00D85CE2">
        <w:rPr>
          <w:rFonts w:asciiTheme="minorHAnsi" w:hAnsiTheme="minorHAnsi"/>
          <w:sz w:val="28"/>
          <w:szCs w:val="28"/>
        </w:rPr>
        <w:t>e A</w:t>
      </w:r>
      <w:r w:rsidRPr="00D85CE2">
        <w:rPr>
          <w:rFonts w:asciiTheme="minorHAnsi" w:hAnsiTheme="minorHAnsi"/>
          <w:position w:val="-8"/>
          <w:sz w:val="28"/>
          <w:szCs w:val="28"/>
          <w:vertAlign w:val="subscript"/>
        </w:rPr>
        <w:t>1</w:t>
      </w:r>
      <w:r w:rsidRPr="00D85CE2">
        <w:rPr>
          <w:rFonts w:asciiTheme="minorHAnsi" w:hAnsiTheme="minorHAnsi"/>
          <w:sz w:val="28"/>
          <w:szCs w:val="28"/>
        </w:rPr>
        <w:t>E tali che il rapporto tra la diagonale e il segmento maggiore BA</w:t>
      </w:r>
      <w:r w:rsidRPr="00D85CE2">
        <w:rPr>
          <w:rFonts w:asciiTheme="minorHAnsi" w:hAnsiTheme="minorHAnsi"/>
          <w:position w:val="-8"/>
          <w:sz w:val="28"/>
          <w:szCs w:val="28"/>
          <w:vertAlign w:val="subscript"/>
        </w:rPr>
        <w:t xml:space="preserve">1 </w:t>
      </w:r>
      <w:r w:rsidRPr="00D85CE2">
        <w:rPr>
          <w:rFonts w:asciiTheme="minorHAnsi" w:hAnsiTheme="minorHAnsi"/>
          <w:sz w:val="28"/>
          <w:szCs w:val="28"/>
        </w:rPr>
        <w:t>è uguale al rapporto tra il segmento maggiore e il minore A</w:t>
      </w:r>
      <w:r w:rsidRPr="00D85CE2">
        <w:rPr>
          <w:rFonts w:asciiTheme="minorHAnsi" w:hAnsiTheme="minorHAnsi"/>
          <w:position w:val="-8"/>
          <w:sz w:val="28"/>
          <w:szCs w:val="28"/>
          <w:vertAlign w:val="subscript"/>
        </w:rPr>
        <w:t>1</w:t>
      </w:r>
      <w:r w:rsidRPr="00D85CE2">
        <w:rPr>
          <w:rFonts w:asciiTheme="minorHAnsi" w:hAnsiTheme="minorHAnsi"/>
          <w:sz w:val="28"/>
          <w:szCs w:val="28"/>
        </w:rPr>
        <w:t xml:space="preserve">E. La precedente costruzione permette di dividere una linea in </w:t>
      </w:r>
      <w:r w:rsidRPr="00D85CE2">
        <w:rPr>
          <w:rFonts w:asciiTheme="minorHAnsi" w:hAnsiTheme="minorHAnsi"/>
          <w:i/>
          <w:iCs/>
          <w:sz w:val="28"/>
          <w:szCs w:val="28"/>
        </w:rPr>
        <w:t xml:space="preserve">media ed estrema ragione </w:t>
      </w:r>
      <w:r w:rsidRPr="00D85CE2">
        <w:rPr>
          <w:rFonts w:asciiTheme="minorHAnsi" w:hAnsiTheme="minorHAnsi"/>
          <w:sz w:val="28"/>
          <w:szCs w:val="28"/>
        </w:rPr>
        <w:t>e il segmento maggiore BA</w:t>
      </w:r>
      <w:r w:rsidRPr="00D85CE2">
        <w:rPr>
          <w:rFonts w:asciiTheme="minorHAnsi" w:hAnsiTheme="minorHAnsi"/>
          <w:position w:val="-8"/>
          <w:sz w:val="28"/>
          <w:szCs w:val="28"/>
          <w:vertAlign w:val="subscript"/>
        </w:rPr>
        <w:t xml:space="preserve">1 </w:t>
      </w:r>
      <w:r w:rsidRPr="00D85CE2">
        <w:rPr>
          <w:rFonts w:asciiTheme="minorHAnsi" w:hAnsiTheme="minorHAnsi"/>
          <w:sz w:val="28"/>
          <w:szCs w:val="28"/>
        </w:rPr>
        <w:t>viene indicato come “</w:t>
      </w:r>
      <w:r w:rsidRPr="00D85CE2">
        <w:rPr>
          <w:rFonts w:asciiTheme="minorHAnsi" w:hAnsiTheme="minorHAnsi"/>
          <w:b/>
          <w:bCs/>
          <w:i/>
          <w:iCs/>
          <w:sz w:val="28"/>
          <w:szCs w:val="28"/>
        </w:rPr>
        <w:t>sezione aurea</w:t>
      </w:r>
      <w:r w:rsidRPr="00D85CE2">
        <w:rPr>
          <w:rFonts w:asciiTheme="minorHAnsi" w:hAnsiTheme="minorHAnsi"/>
          <w:sz w:val="28"/>
          <w:szCs w:val="28"/>
        </w:rPr>
        <w:t>” della linea BE. Se indichiamo con d</w:t>
      </w:r>
      <w:r w:rsidRPr="00D85CE2">
        <w:rPr>
          <w:rFonts w:asciiTheme="minorHAnsi" w:hAnsiTheme="minorHAnsi"/>
          <w:position w:val="-8"/>
          <w:sz w:val="28"/>
          <w:szCs w:val="28"/>
          <w:vertAlign w:val="subscript"/>
        </w:rPr>
        <w:t xml:space="preserve">0 </w:t>
      </w:r>
      <w:r w:rsidRPr="00D85CE2">
        <w:rPr>
          <w:rFonts w:asciiTheme="minorHAnsi" w:hAnsiTheme="minorHAnsi"/>
          <w:sz w:val="28"/>
          <w:szCs w:val="28"/>
        </w:rPr>
        <w:t xml:space="preserve">la lunghezza della diagonale e con x la sua </w:t>
      </w:r>
      <w:r w:rsidRPr="00D85CE2">
        <w:rPr>
          <w:rFonts w:asciiTheme="minorHAnsi" w:hAnsiTheme="minorHAnsi"/>
          <w:i/>
          <w:iCs/>
          <w:sz w:val="28"/>
          <w:szCs w:val="28"/>
        </w:rPr>
        <w:t>sezione aurea</w:t>
      </w:r>
      <w:r w:rsidRPr="00D85CE2">
        <w:rPr>
          <w:rFonts w:asciiTheme="minorHAnsi" w:hAnsiTheme="minorHAnsi"/>
          <w:sz w:val="28"/>
          <w:szCs w:val="28"/>
        </w:rPr>
        <w:t>, il valore di x è dato dalla soluzione algebrica dell’equazione di secondo grado</w:t>
      </w:r>
      <w:r w:rsidR="009E35D1">
        <w:rPr>
          <w:rFonts w:asciiTheme="minorHAnsi" w:hAnsiTheme="minorHAnsi"/>
          <w:sz w:val="28"/>
          <w:szCs w:val="28"/>
        </w:rPr>
        <w:t>:</w:t>
      </w:r>
    </w:p>
    <w:p w:rsidR="00E71726" w:rsidRDefault="00E71726" w:rsidP="00E71726">
      <w:pPr>
        <w:pStyle w:val="Default"/>
        <w:rPr>
          <w:rFonts w:asciiTheme="minorHAnsi" w:hAnsiTheme="minorHAnsi"/>
          <w:sz w:val="28"/>
          <w:szCs w:val="28"/>
        </w:rPr>
      </w:pPr>
      <w:r>
        <w:rPr>
          <w:rFonts w:asciiTheme="minorHAnsi" w:hAnsiTheme="minorHAnsi"/>
          <w:sz w:val="28"/>
          <w:szCs w:val="28"/>
        </w:rPr>
        <w:t xml:space="preserve">  </w:t>
      </w:r>
    </w:p>
    <w:p w:rsidR="00E71726" w:rsidRDefault="00904E7C" w:rsidP="00E71726">
      <w:pPr>
        <w:pStyle w:val="Default"/>
        <w:rPr>
          <w:rFonts w:asciiTheme="minorHAnsi" w:hAnsiTheme="minorHAnsi"/>
          <w:sz w:val="28"/>
          <w:szCs w:val="28"/>
          <w:vertAlign w:val="superscript"/>
        </w:rPr>
      </w:pPr>
      <w:r w:rsidRPr="00904E7C">
        <w:rPr>
          <w:rFonts w:asciiTheme="minorHAnsi" w:hAnsiTheme="minorHAnsi"/>
          <w:noProof/>
          <w:sz w:val="28"/>
          <w:szCs w:val="28"/>
          <w:lang w:eastAsia="it-IT"/>
        </w:rPr>
        <w:pict>
          <v:shape id="_x0000_s1045" type="#_x0000_t32" style="position:absolute;margin-left:244.8pt;margin-top:9.45pt;width:14.25pt;height:0;z-index:251677696" o:connectortype="straight">
            <v:stroke endarrow="block"/>
          </v:shape>
        </w:pict>
      </w:r>
      <w:r w:rsidR="00E71726">
        <w:rPr>
          <w:rFonts w:asciiTheme="minorHAnsi" w:hAnsiTheme="minorHAnsi"/>
          <w:sz w:val="28"/>
          <w:szCs w:val="28"/>
        </w:rPr>
        <w:t xml:space="preserve">                                           </w:t>
      </w:r>
      <w:r w:rsidR="009E35D1">
        <w:rPr>
          <w:rFonts w:asciiTheme="minorHAnsi" w:hAnsiTheme="minorHAnsi"/>
          <w:sz w:val="28"/>
          <w:szCs w:val="28"/>
        </w:rPr>
        <w:t>d</w:t>
      </w:r>
      <w:r w:rsidR="009E35D1" w:rsidRPr="009E35D1">
        <w:rPr>
          <w:rFonts w:asciiTheme="minorHAnsi" w:hAnsiTheme="minorHAnsi"/>
          <w:sz w:val="28"/>
          <w:szCs w:val="28"/>
          <w:vertAlign w:val="subscript"/>
        </w:rPr>
        <w:t>0</w:t>
      </w:r>
      <w:r w:rsidR="009E35D1">
        <w:rPr>
          <w:rFonts w:asciiTheme="minorHAnsi" w:hAnsiTheme="minorHAnsi"/>
          <w:sz w:val="28"/>
          <w:szCs w:val="28"/>
          <w:vertAlign w:val="subscript"/>
        </w:rPr>
        <w:t xml:space="preserve"> </w:t>
      </w:r>
      <w:r w:rsidR="009E35D1">
        <w:rPr>
          <w:rFonts w:asciiTheme="minorHAnsi" w:hAnsiTheme="minorHAnsi"/>
          <w:sz w:val="28"/>
          <w:szCs w:val="28"/>
        </w:rPr>
        <w:t>/ x = x / d</w:t>
      </w:r>
      <w:r w:rsidR="009E35D1" w:rsidRPr="009E35D1">
        <w:rPr>
          <w:rFonts w:asciiTheme="minorHAnsi" w:hAnsiTheme="minorHAnsi"/>
          <w:sz w:val="28"/>
          <w:szCs w:val="28"/>
          <w:vertAlign w:val="subscript"/>
        </w:rPr>
        <w:t>0</w:t>
      </w:r>
      <w:r w:rsidR="009E35D1">
        <w:rPr>
          <w:rFonts w:asciiTheme="minorHAnsi" w:hAnsiTheme="minorHAnsi"/>
          <w:sz w:val="28"/>
          <w:szCs w:val="28"/>
        </w:rPr>
        <w:t xml:space="preserve"> – x </w:t>
      </w:r>
      <w:r w:rsidR="00E71726">
        <w:rPr>
          <w:rFonts w:asciiTheme="minorHAnsi" w:hAnsiTheme="minorHAnsi"/>
          <w:sz w:val="28"/>
          <w:szCs w:val="28"/>
        </w:rPr>
        <w:t xml:space="preserve">               x</w:t>
      </w:r>
      <w:r w:rsidR="00E71726" w:rsidRPr="00E71726">
        <w:rPr>
          <w:rFonts w:asciiTheme="minorHAnsi" w:hAnsiTheme="minorHAnsi"/>
          <w:sz w:val="28"/>
          <w:szCs w:val="28"/>
          <w:vertAlign w:val="superscript"/>
        </w:rPr>
        <w:t xml:space="preserve">2 </w:t>
      </w:r>
      <w:r w:rsidR="00E71726">
        <w:rPr>
          <w:rFonts w:asciiTheme="minorHAnsi" w:hAnsiTheme="minorHAnsi"/>
          <w:sz w:val="28"/>
          <w:szCs w:val="28"/>
        </w:rPr>
        <w:t xml:space="preserve"> + x d</w:t>
      </w:r>
      <w:r w:rsidR="00E71726" w:rsidRPr="00E71726">
        <w:rPr>
          <w:rFonts w:asciiTheme="minorHAnsi" w:hAnsiTheme="minorHAnsi"/>
          <w:sz w:val="28"/>
          <w:szCs w:val="28"/>
          <w:vertAlign w:val="superscript"/>
        </w:rPr>
        <w:t>0</w:t>
      </w:r>
      <w:r w:rsidR="00E71726">
        <w:rPr>
          <w:rFonts w:asciiTheme="minorHAnsi" w:hAnsiTheme="minorHAnsi"/>
          <w:sz w:val="28"/>
          <w:szCs w:val="28"/>
        </w:rPr>
        <w:t xml:space="preserve"> = d</w:t>
      </w:r>
      <w:r w:rsidR="00E71726" w:rsidRPr="00E71726">
        <w:rPr>
          <w:rFonts w:asciiTheme="minorHAnsi" w:hAnsiTheme="minorHAnsi"/>
          <w:sz w:val="28"/>
          <w:szCs w:val="28"/>
          <w:vertAlign w:val="subscript"/>
        </w:rPr>
        <w:t>0</w:t>
      </w:r>
      <w:r w:rsidR="00E71726" w:rsidRPr="00E71726">
        <w:rPr>
          <w:rFonts w:asciiTheme="minorHAnsi" w:hAnsiTheme="minorHAnsi"/>
          <w:sz w:val="28"/>
          <w:szCs w:val="28"/>
          <w:vertAlign w:val="superscript"/>
        </w:rPr>
        <w:t>2</w:t>
      </w:r>
      <w:r w:rsidR="00E71726">
        <w:rPr>
          <w:rFonts w:asciiTheme="minorHAnsi" w:hAnsiTheme="minorHAnsi"/>
          <w:sz w:val="28"/>
          <w:szCs w:val="28"/>
          <w:vertAlign w:val="superscript"/>
        </w:rPr>
        <w:t xml:space="preserve">      </w:t>
      </w:r>
    </w:p>
    <w:p w:rsidR="00E71726" w:rsidRDefault="00E71726" w:rsidP="00E71726">
      <w:pPr>
        <w:pStyle w:val="Default"/>
        <w:rPr>
          <w:rFonts w:asciiTheme="minorHAnsi" w:hAnsiTheme="minorHAnsi"/>
          <w:sz w:val="28"/>
          <w:szCs w:val="28"/>
          <w:vertAlign w:val="superscript"/>
        </w:rPr>
      </w:pPr>
      <w:r>
        <w:rPr>
          <w:rFonts w:asciiTheme="minorHAnsi" w:hAnsiTheme="minorHAnsi"/>
          <w:sz w:val="28"/>
          <w:szCs w:val="28"/>
          <w:vertAlign w:val="superscript"/>
        </w:rPr>
        <w:t xml:space="preserve">                                                               </w:t>
      </w:r>
    </w:p>
    <w:p w:rsidR="009E35D1" w:rsidRDefault="00E71726" w:rsidP="00E71726">
      <w:pPr>
        <w:pStyle w:val="Default"/>
        <w:rPr>
          <w:rFonts w:asciiTheme="minorHAnsi" w:hAnsiTheme="minorHAnsi"/>
          <w:sz w:val="28"/>
          <w:szCs w:val="28"/>
        </w:rPr>
      </w:pPr>
      <w:r>
        <w:rPr>
          <w:rFonts w:asciiTheme="minorHAnsi" w:hAnsiTheme="minorHAnsi"/>
          <w:sz w:val="28"/>
          <w:szCs w:val="28"/>
          <w:vertAlign w:val="superscript"/>
        </w:rPr>
        <w:t xml:space="preserve">                                                  </w:t>
      </w:r>
      <w:r>
        <w:rPr>
          <w:rFonts w:asciiTheme="minorHAnsi" w:hAnsiTheme="minorHAnsi"/>
          <w:sz w:val="28"/>
          <w:szCs w:val="28"/>
        </w:rPr>
        <w:t xml:space="preserve">                                         da cui:                                            </w:t>
      </w:r>
      <w:r w:rsidRPr="00E71726">
        <w:rPr>
          <w:rFonts w:asciiTheme="minorHAnsi" w:hAnsiTheme="minorHAnsi"/>
          <w:color w:val="FF0000"/>
          <w:sz w:val="28"/>
          <w:szCs w:val="28"/>
        </w:rPr>
        <w:t>(2)</w:t>
      </w:r>
    </w:p>
    <w:p w:rsidR="00E71726" w:rsidRDefault="00E71726" w:rsidP="00E71726">
      <w:pPr>
        <w:pStyle w:val="Default"/>
        <w:rPr>
          <w:rFonts w:asciiTheme="minorHAnsi" w:hAnsiTheme="minorHAnsi"/>
          <w:sz w:val="28"/>
          <w:szCs w:val="28"/>
        </w:rPr>
      </w:pPr>
    </w:p>
    <w:p w:rsidR="00E71726" w:rsidRPr="00E71726" w:rsidRDefault="00E71726" w:rsidP="00E71726">
      <w:pPr>
        <w:pStyle w:val="Default"/>
        <w:rPr>
          <w:rFonts w:asciiTheme="minorHAnsi" w:hAnsiTheme="minorHAnsi"/>
          <w:sz w:val="28"/>
          <w:szCs w:val="28"/>
        </w:rPr>
      </w:pPr>
      <w:r>
        <w:rPr>
          <w:rFonts w:asciiTheme="minorHAnsi" w:hAnsiTheme="minorHAnsi"/>
          <w:sz w:val="28"/>
          <w:szCs w:val="28"/>
        </w:rPr>
        <w:t xml:space="preserve">                                                        x = d</w:t>
      </w:r>
      <w:r w:rsidRPr="00E71726">
        <w:rPr>
          <w:rFonts w:asciiTheme="minorHAnsi" w:hAnsiTheme="minorHAnsi"/>
          <w:sz w:val="28"/>
          <w:szCs w:val="28"/>
          <w:vertAlign w:val="subscript"/>
        </w:rPr>
        <w:t xml:space="preserve">0 </w:t>
      </w:r>
      <w:r>
        <w:rPr>
          <w:rFonts w:asciiTheme="minorHAnsi" w:hAnsiTheme="minorHAnsi"/>
          <w:sz w:val="28"/>
          <w:szCs w:val="28"/>
        </w:rPr>
        <w:t xml:space="preserve"> / 2 ( - 1 </w:t>
      </w:r>
      <m:oMath>
        <m:r>
          <w:rPr>
            <w:rFonts w:ascii="Cambria Math" w:hAnsi="Cambria Math"/>
            <w:sz w:val="28"/>
            <w:szCs w:val="28"/>
          </w:rPr>
          <m:t>±</m:t>
        </m:r>
      </m:oMath>
      <w:r>
        <w:rPr>
          <w:rFonts w:asciiTheme="minorHAnsi" w:eastAsiaTheme="minorEastAsia" w:hAnsiTheme="minorHAnsi"/>
          <w:sz w:val="28"/>
          <w:szCs w:val="28"/>
        </w:rPr>
        <w:t xml:space="preserve"> </w:t>
      </w:r>
      <m:oMath>
        <m:rad>
          <m:radPr>
            <m:degHide m:val="on"/>
            <m:ctrlPr>
              <w:rPr>
                <w:rFonts w:ascii="Cambria Math" w:eastAsiaTheme="minorEastAsia" w:hAnsi="Cambria Math"/>
                <w:i/>
                <w:sz w:val="28"/>
                <w:szCs w:val="28"/>
              </w:rPr>
            </m:ctrlPr>
          </m:radPr>
          <m:deg/>
          <m:e>
            <m:r>
              <w:rPr>
                <w:rFonts w:ascii="Cambria Math" w:eastAsiaTheme="minorEastAsia" w:hAnsi="Cambria Math"/>
                <w:sz w:val="28"/>
                <w:szCs w:val="28"/>
              </w:rPr>
              <m:t>5</m:t>
            </m:r>
          </m:e>
        </m:rad>
        <m:r>
          <w:rPr>
            <w:rFonts w:ascii="Cambria Math" w:eastAsiaTheme="minorEastAsia" w:hAnsi="Cambria Math"/>
            <w:sz w:val="28"/>
            <w:szCs w:val="28"/>
          </w:rPr>
          <m:t xml:space="preserve"> </m:t>
        </m:r>
      </m:oMath>
      <w:r>
        <w:rPr>
          <w:rFonts w:asciiTheme="minorHAnsi" w:eastAsiaTheme="minorEastAsia" w:hAnsiTheme="minorHAnsi"/>
          <w:sz w:val="28"/>
          <w:szCs w:val="28"/>
        </w:rPr>
        <w:t>) = d</w:t>
      </w:r>
      <w:r w:rsidRPr="00E71726">
        <w:rPr>
          <w:rFonts w:asciiTheme="minorHAnsi" w:eastAsiaTheme="minorEastAsia" w:hAnsiTheme="minorHAnsi"/>
          <w:sz w:val="28"/>
          <w:szCs w:val="28"/>
          <w:vertAlign w:val="subscript"/>
        </w:rPr>
        <w:t>1</w:t>
      </w:r>
    </w:p>
    <w:p w:rsidR="00E71726" w:rsidRPr="00E71726" w:rsidRDefault="00E71726" w:rsidP="00E71726">
      <w:pPr>
        <w:pStyle w:val="Default"/>
        <w:rPr>
          <w:rFonts w:asciiTheme="minorHAnsi" w:hAnsiTheme="minorHAnsi"/>
          <w:sz w:val="28"/>
          <w:szCs w:val="28"/>
        </w:rPr>
      </w:pPr>
    </w:p>
    <w:p w:rsidR="009E35D1" w:rsidRPr="00D85CE2" w:rsidRDefault="009E35D1" w:rsidP="00D85CE2">
      <w:pPr>
        <w:pStyle w:val="Default"/>
        <w:jc w:val="center"/>
        <w:rPr>
          <w:rFonts w:asciiTheme="minorHAnsi" w:hAnsiTheme="minorHAnsi"/>
          <w:sz w:val="28"/>
          <w:szCs w:val="28"/>
        </w:rPr>
      </w:pPr>
    </w:p>
    <w:p w:rsidR="009E35D1" w:rsidRDefault="009E35D1" w:rsidP="00D85CE2">
      <w:pPr>
        <w:pStyle w:val="Default"/>
        <w:ind w:firstLine="540"/>
        <w:jc w:val="center"/>
        <w:rPr>
          <w:rFonts w:asciiTheme="minorHAnsi" w:hAnsiTheme="minorHAnsi"/>
          <w:sz w:val="28"/>
          <w:szCs w:val="28"/>
        </w:rPr>
      </w:pPr>
    </w:p>
    <w:p w:rsidR="009E35D1" w:rsidRDefault="009E35D1" w:rsidP="00D85CE2">
      <w:pPr>
        <w:pStyle w:val="Default"/>
        <w:ind w:firstLine="540"/>
        <w:jc w:val="center"/>
        <w:rPr>
          <w:rFonts w:asciiTheme="minorHAnsi" w:hAnsiTheme="minorHAnsi"/>
          <w:sz w:val="28"/>
          <w:szCs w:val="28"/>
        </w:rPr>
      </w:pPr>
    </w:p>
    <w:p w:rsidR="009E35D1" w:rsidRDefault="009E35D1" w:rsidP="00D85CE2">
      <w:pPr>
        <w:pStyle w:val="Default"/>
        <w:ind w:firstLine="540"/>
        <w:jc w:val="center"/>
        <w:rPr>
          <w:rFonts w:asciiTheme="minorHAnsi" w:hAnsiTheme="minorHAnsi"/>
          <w:sz w:val="28"/>
          <w:szCs w:val="28"/>
        </w:rPr>
      </w:pPr>
    </w:p>
    <w:p w:rsidR="00E71726" w:rsidRDefault="00D85CE2" w:rsidP="00D85CE2">
      <w:pPr>
        <w:pStyle w:val="Default"/>
        <w:ind w:firstLine="540"/>
        <w:jc w:val="center"/>
        <w:rPr>
          <w:rFonts w:asciiTheme="minorHAnsi" w:hAnsiTheme="minorHAnsi"/>
          <w:sz w:val="28"/>
          <w:szCs w:val="28"/>
        </w:rPr>
      </w:pPr>
      <w:r w:rsidRPr="00D85CE2">
        <w:rPr>
          <w:rFonts w:asciiTheme="minorHAnsi" w:hAnsiTheme="minorHAnsi"/>
          <w:sz w:val="28"/>
          <w:szCs w:val="28"/>
        </w:rPr>
        <w:t xml:space="preserve">Per BE </w:t>
      </w:r>
      <w:proofErr w:type="spellStart"/>
      <w:r w:rsidRPr="00D85CE2">
        <w:rPr>
          <w:rFonts w:asciiTheme="minorHAnsi" w:hAnsiTheme="minorHAnsi"/>
          <w:sz w:val="28"/>
          <w:szCs w:val="28"/>
        </w:rPr>
        <w:t>=d</w:t>
      </w:r>
      <w:proofErr w:type="spellEnd"/>
      <w:r w:rsidRPr="00D85CE2">
        <w:rPr>
          <w:rFonts w:asciiTheme="minorHAnsi" w:hAnsiTheme="minorHAnsi"/>
          <w:position w:val="-8"/>
          <w:sz w:val="28"/>
          <w:szCs w:val="28"/>
          <w:vertAlign w:val="subscript"/>
        </w:rPr>
        <w:t>0</w:t>
      </w:r>
      <w:r w:rsidRPr="00D85CE2">
        <w:rPr>
          <w:rFonts w:asciiTheme="minorHAnsi" w:hAnsiTheme="minorHAnsi"/>
          <w:sz w:val="28"/>
          <w:szCs w:val="28"/>
        </w:rPr>
        <w:t xml:space="preserve">=1 si ha che una soluzione della </w:t>
      </w:r>
      <w:r w:rsidRPr="00E71726">
        <w:rPr>
          <w:rFonts w:asciiTheme="minorHAnsi" w:hAnsiTheme="minorHAnsi"/>
          <w:color w:val="FF0000"/>
          <w:sz w:val="28"/>
          <w:szCs w:val="28"/>
        </w:rPr>
        <w:t>(2)</w:t>
      </w:r>
      <w:r w:rsidRPr="00D85CE2">
        <w:rPr>
          <w:rFonts w:asciiTheme="minorHAnsi" w:hAnsiTheme="minorHAnsi"/>
          <w:sz w:val="28"/>
          <w:szCs w:val="28"/>
        </w:rPr>
        <w:t xml:space="preserve"> è uguale a BA</w:t>
      </w:r>
      <w:r w:rsidRPr="00D85CE2">
        <w:rPr>
          <w:rFonts w:asciiTheme="minorHAnsi" w:hAnsiTheme="minorHAnsi"/>
          <w:position w:val="-8"/>
          <w:sz w:val="28"/>
          <w:szCs w:val="28"/>
          <w:vertAlign w:val="subscript"/>
        </w:rPr>
        <w:t>1</w:t>
      </w:r>
      <w:proofErr w:type="spellStart"/>
      <w:r w:rsidRPr="00D85CE2">
        <w:rPr>
          <w:rFonts w:asciiTheme="minorHAnsi" w:hAnsiTheme="minorHAnsi"/>
          <w:sz w:val="28"/>
          <w:szCs w:val="28"/>
        </w:rPr>
        <w:t>=d</w:t>
      </w:r>
      <w:proofErr w:type="spellEnd"/>
      <w:r w:rsidRPr="00D85CE2">
        <w:rPr>
          <w:rFonts w:asciiTheme="minorHAnsi" w:hAnsiTheme="minorHAnsi"/>
          <w:position w:val="-8"/>
          <w:sz w:val="28"/>
          <w:szCs w:val="28"/>
          <w:vertAlign w:val="subscript"/>
        </w:rPr>
        <w:t>1</w:t>
      </w:r>
      <w:r w:rsidRPr="00D85CE2">
        <w:rPr>
          <w:rFonts w:asciiTheme="minorHAnsi" w:hAnsiTheme="minorHAnsi"/>
          <w:sz w:val="28"/>
          <w:szCs w:val="28"/>
        </w:rPr>
        <w:t>=0.618034…, mentre l’altra soluzione in valore assoluto è 1/BA</w:t>
      </w:r>
      <w:r w:rsidRPr="00D85CE2">
        <w:rPr>
          <w:rFonts w:asciiTheme="minorHAnsi" w:hAnsiTheme="minorHAnsi"/>
          <w:position w:val="-8"/>
          <w:sz w:val="28"/>
          <w:szCs w:val="28"/>
          <w:vertAlign w:val="subscript"/>
        </w:rPr>
        <w:t>1</w:t>
      </w:r>
      <w:r w:rsidRPr="00D85CE2">
        <w:rPr>
          <w:rFonts w:asciiTheme="minorHAnsi" w:hAnsiTheme="minorHAnsi"/>
          <w:sz w:val="28"/>
          <w:szCs w:val="28"/>
        </w:rPr>
        <w:t>=1.618034…. Spesso in letteratura il numero irrazionale rappresentato da 1/BA</w:t>
      </w:r>
      <w:r w:rsidRPr="00D85CE2">
        <w:rPr>
          <w:rFonts w:asciiTheme="minorHAnsi" w:hAnsiTheme="minorHAnsi"/>
          <w:position w:val="-8"/>
          <w:sz w:val="28"/>
          <w:szCs w:val="28"/>
          <w:vertAlign w:val="subscript"/>
        </w:rPr>
        <w:t xml:space="preserve">1 </w:t>
      </w:r>
      <w:r w:rsidRPr="00D85CE2">
        <w:rPr>
          <w:rFonts w:asciiTheme="minorHAnsi" w:hAnsiTheme="minorHAnsi"/>
          <w:sz w:val="28"/>
          <w:szCs w:val="28"/>
        </w:rPr>
        <w:t xml:space="preserve">è indicato con </w:t>
      </w:r>
      <w:r w:rsidRPr="00D85CE2">
        <w:rPr>
          <w:rFonts w:asciiTheme="minorHAnsi" w:hAnsiTheme="minorHAnsi" w:cs="GreekC"/>
          <w:sz w:val="28"/>
          <w:szCs w:val="28"/>
        </w:rPr>
        <w:t xml:space="preserve">F </w:t>
      </w:r>
      <w:r w:rsidRPr="00D85CE2">
        <w:rPr>
          <w:rFonts w:asciiTheme="minorHAnsi" w:hAnsiTheme="minorHAnsi"/>
          <w:sz w:val="28"/>
          <w:szCs w:val="28"/>
        </w:rPr>
        <w:t xml:space="preserve">in onore dello scultore </w:t>
      </w:r>
      <w:proofErr w:type="spellStart"/>
      <w:r w:rsidRPr="00D85CE2">
        <w:rPr>
          <w:rFonts w:asciiTheme="minorHAnsi" w:hAnsiTheme="minorHAnsi"/>
          <w:sz w:val="28"/>
          <w:szCs w:val="28"/>
        </w:rPr>
        <w:t>Fidia</w:t>
      </w:r>
      <w:proofErr w:type="spellEnd"/>
      <w:r w:rsidRPr="00D85CE2">
        <w:rPr>
          <w:rFonts w:asciiTheme="minorHAnsi" w:hAnsiTheme="minorHAnsi"/>
          <w:sz w:val="28"/>
          <w:szCs w:val="28"/>
        </w:rPr>
        <w:t xml:space="preserve">, che fu tra i primi a utilizzare tale numero nelle proporzioni delle sculture decorative del Partenone. </w:t>
      </w:r>
    </w:p>
    <w:p w:rsidR="00E71726" w:rsidRDefault="00D85CE2" w:rsidP="00D85CE2">
      <w:pPr>
        <w:pStyle w:val="Default"/>
        <w:ind w:firstLine="540"/>
        <w:jc w:val="center"/>
        <w:rPr>
          <w:rFonts w:asciiTheme="minorHAnsi" w:hAnsiTheme="minorHAnsi"/>
          <w:sz w:val="28"/>
          <w:szCs w:val="28"/>
        </w:rPr>
      </w:pPr>
      <w:r w:rsidRPr="00D85CE2">
        <w:rPr>
          <w:rFonts w:asciiTheme="minorHAnsi" w:hAnsiTheme="minorHAnsi"/>
          <w:sz w:val="28"/>
          <w:szCs w:val="28"/>
        </w:rPr>
        <w:t>Mentre i progettisti (</w:t>
      </w:r>
      <w:proofErr w:type="spellStart"/>
      <w:r w:rsidRPr="00D85CE2">
        <w:rPr>
          <w:rFonts w:asciiTheme="minorHAnsi" w:hAnsiTheme="minorHAnsi"/>
          <w:sz w:val="28"/>
          <w:szCs w:val="28"/>
        </w:rPr>
        <w:t>Ictino</w:t>
      </w:r>
      <w:proofErr w:type="spellEnd"/>
      <w:r w:rsidRPr="00D85CE2">
        <w:rPr>
          <w:rFonts w:asciiTheme="minorHAnsi" w:hAnsiTheme="minorHAnsi"/>
          <w:sz w:val="28"/>
          <w:szCs w:val="28"/>
        </w:rPr>
        <w:t xml:space="preserve"> e </w:t>
      </w:r>
      <w:proofErr w:type="spellStart"/>
      <w:r w:rsidRPr="00D85CE2">
        <w:rPr>
          <w:rFonts w:asciiTheme="minorHAnsi" w:hAnsiTheme="minorHAnsi"/>
          <w:sz w:val="28"/>
          <w:szCs w:val="28"/>
        </w:rPr>
        <w:t>Callicrate</w:t>
      </w:r>
      <w:proofErr w:type="spellEnd"/>
      <w:r w:rsidRPr="00D85CE2">
        <w:rPr>
          <w:rFonts w:asciiTheme="minorHAnsi" w:hAnsiTheme="minorHAnsi"/>
          <w:sz w:val="28"/>
          <w:szCs w:val="28"/>
        </w:rPr>
        <w:t xml:space="preserve">), pur conoscendo le proprietà della </w:t>
      </w:r>
      <w:r w:rsidRPr="00D85CE2">
        <w:rPr>
          <w:rFonts w:asciiTheme="minorHAnsi" w:hAnsiTheme="minorHAnsi"/>
          <w:i/>
          <w:iCs/>
          <w:sz w:val="28"/>
          <w:szCs w:val="28"/>
        </w:rPr>
        <w:t xml:space="preserve">sezione aurea </w:t>
      </w:r>
      <w:r w:rsidRPr="00D85CE2">
        <w:rPr>
          <w:rFonts w:asciiTheme="minorHAnsi" w:hAnsiTheme="minorHAnsi"/>
          <w:sz w:val="28"/>
          <w:szCs w:val="28"/>
        </w:rPr>
        <w:t xml:space="preserve">perché il Partenone fu costruito verso gli anni 440 a.C., non la utilizzarono come criterio di progetto. </w:t>
      </w:r>
    </w:p>
    <w:p w:rsidR="00D85CE2" w:rsidRPr="00D85CE2" w:rsidRDefault="00D85CE2" w:rsidP="00D85CE2">
      <w:pPr>
        <w:pStyle w:val="Default"/>
        <w:ind w:firstLine="540"/>
        <w:jc w:val="center"/>
        <w:rPr>
          <w:rFonts w:asciiTheme="minorHAnsi" w:hAnsiTheme="minorHAnsi" w:cs="GreekC"/>
          <w:sz w:val="28"/>
          <w:szCs w:val="28"/>
        </w:rPr>
      </w:pPr>
      <w:r w:rsidRPr="00D85CE2">
        <w:rPr>
          <w:rFonts w:asciiTheme="minorHAnsi" w:hAnsiTheme="minorHAnsi"/>
          <w:sz w:val="28"/>
          <w:szCs w:val="28"/>
        </w:rPr>
        <w:t xml:space="preserve">Alcune volte si indica come sezione aurea il valore di </w:t>
      </w:r>
      <w:r w:rsidR="00E71726">
        <w:rPr>
          <w:rFonts w:ascii="Sgreek" w:hAnsi="Sgreek"/>
          <w:sz w:val="28"/>
          <w:szCs w:val="28"/>
        </w:rPr>
        <w:t></w:t>
      </w:r>
      <w:r w:rsidR="00E71726">
        <w:rPr>
          <w:rFonts w:ascii="Sgreek" w:hAnsi="Sgreek"/>
          <w:sz w:val="28"/>
          <w:szCs w:val="28"/>
        </w:rPr>
        <w:t></w:t>
      </w:r>
      <w:proofErr w:type="spellStart"/>
      <w:r w:rsidRPr="00D85CE2">
        <w:rPr>
          <w:rFonts w:asciiTheme="minorHAnsi" w:hAnsiTheme="minorHAnsi"/>
          <w:sz w:val="28"/>
          <w:szCs w:val="28"/>
        </w:rPr>
        <w:t>=BA</w:t>
      </w:r>
      <w:proofErr w:type="spellEnd"/>
      <w:r w:rsidRPr="00D85CE2">
        <w:rPr>
          <w:rFonts w:asciiTheme="minorHAnsi" w:hAnsiTheme="minorHAnsi"/>
          <w:position w:val="-8"/>
          <w:sz w:val="28"/>
          <w:szCs w:val="28"/>
          <w:vertAlign w:val="subscript"/>
        </w:rPr>
        <w:t xml:space="preserve">1 </w:t>
      </w:r>
      <w:r w:rsidRPr="00D85CE2">
        <w:rPr>
          <w:rFonts w:asciiTheme="minorHAnsi" w:hAnsiTheme="minorHAnsi"/>
          <w:sz w:val="28"/>
          <w:szCs w:val="28"/>
        </w:rPr>
        <w:t>= 1/</w:t>
      </w:r>
      <w:r w:rsidR="00E71726">
        <w:rPr>
          <w:rFonts w:ascii="Sgreek" w:hAnsi="Sgreek"/>
          <w:sz w:val="28"/>
          <w:szCs w:val="28"/>
        </w:rPr>
        <w:t></w:t>
      </w:r>
      <w:r w:rsidRPr="00D85CE2">
        <w:rPr>
          <w:rFonts w:asciiTheme="minorHAnsi" w:hAnsiTheme="minorHAnsi" w:cs="GreekC"/>
          <w:sz w:val="28"/>
          <w:szCs w:val="28"/>
        </w:rPr>
        <w:t>.</w:t>
      </w:r>
    </w:p>
    <w:p w:rsidR="00D85CE2" w:rsidRPr="00D85CE2" w:rsidRDefault="00D85CE2" w:rsidP="00D85CE2">
      <w:pPr>
        <w:pStyle w:val="Default"/>
        <w:ind w:firstLine="540"/>
        <w:jc w:val="center"/>
        <w:rPr>
          <w:rFonts w:asciiTheme="minorHAnsi" w:hAnsiTheme="minorHAnsi"/>
          <w:sz w:val="28"/>
          <w:szCs w:val="28"/>
        </w:rPr>
      </w:pPr>
      <w:r w:rsidRPr="00D85CE2">
        <w:rPr>
          <w:rFonts w:asciiTheme="minorHAnsi" w:hAnsiTheme="minorHAnsi"/>
          <w:sz w:val="28"/>
          <w:szCs w:val="28"/>
        </w:rPr>
        <w:t>Per la (1) i valori della sezione aurea soddisfano le equazioni</w:t>
      </w:r>
    </w:p>
    <w:p w:rsidR="00D85CE2" w:rsidRDefault="00D85CE2" w:rsidP="00E71726">
      <w:pPr>
        <w:pStyle w:val="Default"/>
        <w:ind w:firstLine="540"/>
        <w:rPr>
          <w:rFonts w:asciiTheme="minorHAnsi" w:hAnsiTheme="minorHAnsi"/>
          <w:sz w:val="28"/>
          <w:szCs w:val="28"/>
        </w:rPr>
      </w:pPr>
    </w:p>
    <w:p w:rsidR="00E71726" w:rsidRDefault="00E71726" w:rsidP="00E71726">
      <w:pPr>
        <w:pStyle w:val="Default"/>
        <w:ind w:firstLine="540"/>
        <w:rPr>
          <w:rFonts w:asciiTheme="minorHAnsi" w:hAnsiTheme="minorHAnsi"/>
          <w:color w:val="FF0000"/>
          <w:sz w:val="28"/>
          <w:szCs w:val="28"/>
        </w:rPr>
      </w:pPr>
      <w:r>
        <w:rPr>
          <w:rFonts w:asciiTheme="minorHAnsi" w:hAnsiTheme="minorHAnsi"/>
          <w:sz w:val="28"/>
          <w:szCs w:val="28"/>
        </w:rPr>
        <w:t xml:space="preserve">                                 1 + </w:t>
      </w:r>
      <w:r>
        <w:rPr>
          <w:rFonts w:ascii="Sgreek" w:hAnsi="Sgreek"/>
          <w:sz w:val="28"/>
          <w:szCs w:val="28"/>
        </w:rPr>
        <w:t></w:t>
      </w:r>
      <w:r>
        <w:rPr>
          <w:rFonts w:ascii="Sgreek" w:hAnsi="Sgreek"/>
          <w:sz w:val="28"/>
          <w:szCs w:val="28"/>
        </w:rPr>
        <w:t></w:t>
      </w:r>
      <w:r>
        <w:rPr>
          <w:rFonts w:asciiTheme="minorHAnsi" w:hAnsiTheme="minorHAnsi"/>
          <w:sz w:val="28"/>
          <w:szCs w:val="28"/>
        </w:rPr>
        <w:t xml:space="preserve">= </w:t>
      </w:r>
      <w:r>
        <w:rPr>
          <w:rFonts w:ascii="Sgreek" w:hAnsi="Sgreek"/>
          <w:sz w:val="28"/>
          <w:szCs w:val="28"/>
        </w:rPr>
        <w:t></w:t>
      </w:r>
      <w:r w:rsidRPr="00E71726">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vertAlign w:val="superscript"/>
        </w:rPr>
        <w:t></w:t>
      </w:r>
      <w:r>
        <w:rPr>
          <w:rFonts w:ascii="Sgreek" w:hAnsi="Sgreek"/>
          <w:sz w:val="28"/>
          <w:szCs w:val="28"/>
        </w:rPr>
        <w:t></w:t>
      </w:r>
      <w:r>
        <w:rPr>
          <w:rFonts w:ascii="Sgreek" w:hAnsi="Sgreek"/>
          <w:sz w:val="28"/>
          <w:szCs w:val="28"/>
        </w:rPr>
        <w:t></w:t>
      </w:r>
      <w:r>
        <w:rPr>
          <w:rFonts w:ascii="Sgreek" w:hAnsi="Sgreek"/>
          <w:sz w:val="28"/>
          <w:szCs w:val="28"/>
        </w:rPr>
        <w:t></w:t>
      </w:r>
      <w:r>
        <w:rPr>
          <w:rFonts w:ascii="Sgreek" w:hAnsi="Sgreek"/>
          <w:sz w:val="28"/>
          <w:szCs w:val="28"/>
        </w:rPr>
        <w:t></w:t>
      </w:r>
      <w:r>
        <w:rPr>
          <w:rFonts w:ascii="Sgreek" w:hAnsi="Sgreek"/>
          <w:sz w:val="28"/>
          <w:szCs w:val="28"/>
        </w:rPr>
        <w:t></w:t>
      </w:r>
      <w:r>
        <w:rPr>
          <w:rFonts w:ascii="Sgreek" w:hAnsi="Sgreek"/>
          <w:sz w:val="28"/>
          <w:szCs w:val="28"/>
        </w:rPr>
        <w:t></w:t>
      </w:r>
      <w:r>
        <w:rPr>
          <w:rFonts w:ascii="Sgreek" w:hAnsi="Sgreek"/>
          <w:sz w:val="28"/>
          <w:szCs w:val="28"/>
        </w:rPr>
        <w:t></w:t>
      </w:r>
      <w:r>
        <w:rPr>
          <w:rFonts w:ascii="Sgreek" w:hAnsi="Sgreek"/>
          <w:sz w:val="28"/>
          <w:szCs w:val="28"/>
        </w:rPr>
        <w:t></w:t>
      </w:r>
      <w:r>
        <w:rPr>
          <w:rFonts w:ascii="Sgreek" w:hAnsi="Sgreek"/>
          <w:sz w:val="28"/>
          <w:szCs w:val="28"/>
        </w:rPr>
        <w:t></w:t>
      </w:r>
      <w:r>
        <w:rPr>
          <w:rFonts w:asciiTheme="minorHAnsi" w:hAnsiTheme="minorHAnsi"/>
          <w:sz w:val="28"/>
          <w:szCs w:val="28"/>
        </w:rPr>
        <w:t xml:space="preserve">=  </w:t>
      </w:r>
      <w:r>
        <w:rPr>
          <w:rFonts w:ascii="Sgreek" w:hAnsi="Sgreek"/>
          <w:sz w:val="28"/>
          <w:szCs w:val="28"/>
        </w:rPr>
        <w:t></w:t>
      </w:r>
      <w:r w:rsidRPr="00E71726">
        <w:rPr>
          <w:rFonts w:asciiTheme="minorHAnsi" w:hAnsiTheme="minorHAnsi"/>
          <w:sz w:val="28"/>
          <w:szCs w:val="28"/>
          <w:vertAlign w:val="superscript"/>
        </w:rPr>
        <w:t xml:space="preserve">2   </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vertAlign w:val="superscript"/>
        </w:rPr>
        <w:t></w:t>
      </w:r>
      <w:r w:rsidRPr="00E71726">
        <w:rPr>
          <w:rFonts w:ascii="Sgreek" w:hAnsi="Sgreek"/>
          <w:color w:val="FF0000"/>
          <w:sz w:val="28"/>
          <w:szCs w:val="28"/>
        </w:rPr>
        <w:t></w:t>
      </w:r>
      <w:r w:rsidRPr="00E71726">
        <w:rPr>
          <w:rFonts w:ascii="Sgreek" w:hAnsi="Sgreek"/>
          <w:color w:val="FF0000"/>
          <w:sz w:val="28"/>
          <w:szCs w:val="28"/>
        </w:rPr>
        <w:t></w:t>
      </w:r>
      <w:r w:rsidRPr="00E71726">
        <w:rPr>
          <w:rFonts w:ascii="Sgreek" w:hAnsi="Sgreek"/>
          <w:color w:val="FF0000"/>
          <w:sz w:val="28"/>
          <w:szCs w:val="28"/>
        </w:rPr>
        <w:t></w:t>
      </w:r>
      <w:r w:rsidRPr="00E71726">
        <w:rPr>
          <w:rFonts w:ascii="Sgreek" w:hAnsi="Sgreek"/>
          <w:color w:val="FF0000"/>
          <w:sz w:val="28"/>
          <w:szCs w:val="28"/>
        </w:rPr>
        <w:t></w:t>
      </w:r>
      <w:r w:rsidRPr="00E71726">
        <w:rPr>
          <w:rFonts w:ascii="Sgreek" w:hAnsi="Sgreek"/>
          <w:color w:val="FF0000"/>
          <w:sz w:val="28"/>
          <w:szCs w:val="28"/>
        </w:rPr>
        <w:t></w:t>
      </w:r>
      <w:r w:rsidRPr="00E71726">
        <w:rPr>
          <w:rFonts w:ascii="Sgreek" w:hAnsi="Sgreek"/>
          <w:color w:val="FF0000"/>
          <w:sz w:val="28"/>
          <w:szCs w:val="28"/>
        </w:rPr>
        <w:t></w:t>
      </w:r>
      <w:r w:rsidRPr="00E71726">
        <w:rPr>
          <w:rFonts w:ascii="Sgreek" w:hAnsi="Sgreek"/>
          <w:color w:val="FF0000"/>
          <w:sz w:val="28"/>
          <w:szCs w:val="28"/>
        </w:rPr>
        <w:t></w:t>
      </w:r>
      <w:r w:rsidRPr="00E71726">
        <w:rPr>
          <w:rFonts w:asciiTheme="minorHAnsi" w:hAnsiTheme="minorHAnsi"/>
          <w:color w:val="FF0000"/>
          <w:sz w:val="28"/>
          <w:szCs w:val="28"/>
        </w:rPr>
        <w:t>(3)</w:t>
      </w:r>
    </w:p>
    <w:p w:rsidR="00E71726" w:rsidRPr="00E71726" w:rsidRDefault="00E71726" w:rsidP="00E71726">
      <w:pPr>
        <w:pStyle w:val="Default"/>
        <w:ind w:firstLine="540"/>
        <w:rPr>
          <w:rFonts w:asciiTheme="minorHAnsi" w:hAnsiTheme="minorHAnsi"/>
          <w:sz w:val="28"/>
          <w:szCs w:val="28"/>
        </w:rPr>
      </w:pPr>
    </w:p>
    <w:p w:rsidR="00D85CE2" w:rsidRPr="00D85CE2" w:rsidRDefault="00D85CE2" w:rsidP="00D85CE2">
      <w:pPr>
        <w:pStyle w:val="Default"/>
        <w:jc w:val="center"/>
        <w:rPr>
          <w:rFonts w:asciiTheme="minorHAnsi" w:hAnsiTheme="minorHAnsi"/>
          <w:sz w:val="28"/>
          <w:szCs w:val="28"/>
        </w:rPr>
      </w:pPr>
      <w:r w:rsidRPr="00D85CE2">
        <w:rPr>
          <w:rFonts w:asciiTheme="minorHAnsi" w:hAnsiTheme="minorHAnsi"/>
          <w:sz w:val="28"/>
          <w:szCs w:val="28"/>
        </w:rPr>
        <w:t xml:space="preserve">da cui sarà possibile ottenere delle formule ricorsive sulla </w:t>
      </w:r>
      <w:r w:rsidRPr="00D85CE2">
        <w:rPr>
          <w:rFonts w:asciiTheme="minorHAnsi" w:hAnsiTheme="minorHAnsi"/>
          <w:i/>
          <w:iCs/>
          <w:sz w:val="28"/>
          <w:szCs w:val="28"/>
        </w:rPr>
        <w:t>sezione aurea</w:t>
      </w:r>
      <w:r w:rsidRPr="00D85CE2">
        <w:rPr>
          <w:rFonts w:asciiTheme="minorHAnsi" w:hAnsiTheme="minorHAnsi"/>
          <w:sz w:val="28"/>
          <w:szCs w:val="28"/>
        </w:rPr>
        <w:t>.</w:t>
      </w:r>
    </w:p>
    <w:p w:rsidR="00D85CE2" w:rsidRPr="00D85CE2" w:rsidRDefault="00D85CE2" w:rsidP="00D85CE2">
      <w:pPr>
        <w:pStyle w:val="Default"/>
        <w:ind w:firstLine="540"/>
        <w:jc w:val="center"/>
        <w:rPr>
          <w:rFonts w:asciiTheme="minorHAnsi" w:hAnsiTheme="minorHAnsi"/>
          <w:sz w:val="28"/>
          <w:szCs w:val="28"/>
        </w:rPr>
      </w:pPr>
      <w:r w:rsidRPr="00D85CE2">
        <w:rPr>
          <w:rFonts w:asciiTheme="minorHAnsi" w:hAnsiTheme="minorHAnsi"/>
          <w:sz w:val="28"/>
          <w:szCs w:val="28"/>
        </w:rPr>
        <w:t xml:space="preserve">Euclide, nelle Proposizioni 11 (Libro II) e 30 ( Libro </w:t>
      </w:r>
      <w:proofErr w:type="spellStart"/>
      <w:r w:rsidRPr="00D85CE2">
        <w:rPr>
          <w:rFonts w:asciiTheme="minorHAnsi" w:hAnsiTheme="minorHAnsi"/>
          <w:sz w:val="28"/>
          <w:szCs w:val="28"/>
        </w:rPr>
        <w:t>VI</w:t>
      </w:r>
      <w:proofErr w:type="spellEnd"/>
      <w:r w:rsidRPr="00D85CE2">
        <w:rPr>
          <w:rFonts w:asciiTheme="minorHAnsi" w:hAnsiTheme="minorHAnsi"/>
          <w:sz w:val="28"/>
          <w:szCs w:val="28"/>
        </w:rPr>
        <w:t xml:space="preserve">) degli </w:t>
      </w:r>
      <w:r w:rsidRPr="00D85CE2">
        <w:rPr>
          <w:rFonts w:asciiTheme="minorHAnsi" w:hAnsiTheme="minorHAnsi"/>
          <w:b/>
          <w:bCs/>
          <w:i/>
          <w:iCs/>
          <w:sz w:val="28"/>
          <w:szCs w:val="28"/>
        </w:rPr>
        <w:t>Elementi</w:t>
      </w:r>
      <w:r w:rsidRPr="00D85CE2">
        <w:rPr>
          <w:rFonts w:asciiTheme="minorHAnsi" w:hAnsiTheme="minorHAnsi"/>
          <w:sz w:val="28"/>
          <w:szCs w:val="28"/>
        </w:rPr>
        <w:t xml:space="preserve">, propose un metodo grafico per la soluzione della (2) e iterando la costruzione grafica ottenne dei </w:t>
      </w:r>
      <w:r w:rsidRPr="00D85CE2">
        <w:rPr>
          <w:rFonts w:asciiTheme="minorHAnsi" w:hAnsiTheme="minorHAnsi"/>
          <w:i/>
          <w:iCs/>
          <w:sz w:val="28"/>
          <w:szCs w:val="28"/>
        </w:rPr>
        <w:t>rettangoli aurei</w:t>
      </w:r>
      <w:r w:rsidRPr="00D85CE2">
        <w:rPr>
          <w:rFonts w:asciiTheme="minorHAnsi" w:hAnsiTheme="minorHAnsi"/>
          <w:sz w:val="28"/>
          <w:szCs w:val="28"/>
        </w:rPr>
        <w:t xml:space="preserve">, i cui rapporti tra il lato maggiore e quello minore era uguale a </w:t>
      </w:r>
      <w:r w:rsidR="00E71726">
        <w:rPr>
          <w:rFonts w:ascii="Sgreek" w:hAnsi="Sgreek"/>
          <w:sz w:val="28"/>
          <w:szCs w:val="28"/>
        </w:rPr>
        <w:t></w:t>
      </w:r>
      <w:r w:rsidRPr="00D85CE2">
        <w:rPr>
          <w:rFonts w:asciiTheme="minorHAnsi" w:hAnsiTheme="minorHAnsi" w:cs="GreekC"/>
          <w:sz w:val="28"/>
          <w:szCs w:val="28"/>
        </w:rPr>
        <w:t xml:space="preserve"> </w:t>
      </w:r>
      <w:r w:rsidRPr="00D85CE2">
        <w:rPr>
          <w:rFonts w:asciiTheme="minorHAnsi" w:hAnsiTheme="minorHAnsi"/>
          <w:sz w:val="28"/>
          <w:szCs w:val="28"/>
        </w:rPr>
        <w:t xml:space="preserve">. Oltre agli </w:t>
      </w:r>
      <w:r w:rsidRPr="00D85CE2">
        <w:rPr>
          <w:rFonts w:asciiTheme="minorHAnsi" w:hAnsiTheme="minorHAnsi"/>
          <w:i/>
          <w:iCs/>
          <w:sz w:val="28"/>
          <w:szCs w:val="28"/>
        </w:rPr>
        <w:t>Elementi</w:t>
      </w:r>
      <w:r w:rsidRPr="00D85CE2">
        <w:rPr>
          <w:rFonts w:asciiTheme="minorHAnsi" w:hAnsiTheme="minorHAnsi"/>
          <w:sz w:val="28"/>
          <w:szCs w:val="28"/>
        </w:rPr>
        <w:t>, Euclide scrisse altri libri come l’</w:t>
      </w:r>
      <w:r w:rsidRPr="00D85CE2">
        <w:rPr>
          <w:rFonts w:asciiTheme="minorHAnsi" w:hAnsiTheme="minorHAnsi"/>
          <w:i/>
          <w:iCs/>
          <w:sz w:val="28"/>
          <w:szCs w:val="28"/>
        </w:rPr>
        <w:t xml:space="preserve">Ottica, </w:t>
      </w:r>
      <w:r w:rsidRPr="00D85CE2">
        <w:rPr>
          <w:rFonts w:asciiTheme="minorHAnsi" w:hAnsiTheme="minorHAnsi"/>
          <w:sz w:val="28"/>
          <w:szCs w:val="28"/>
        </w:rPr>
        <w:t>che contiene i primi studi di prospettiva, ripresi più di 1700 anni dopo dal pittore e matematico Piero della Francesca.</w:t>
      </w:r>
    </w:p>
    <w:p w:rsidR="00D85CE2" w:rsidRDefault="00D85CE2" w:rsidP="00D85CE2">
      <w:pPr>
        <w:pStyle w:val="Default"/>
        <w:ind w:firstLine="540"/>
        <w:jc w:val="center"/>
        <w:rPr>
          <w:rFonts w:asciiTheme="minorHAnsi" w:hAnsiTheme="minorHAnsi"/>
          <w:sz w:val="28"/>
          <w:szCs w:val="28"/>
        </w:rPr>
      </w:pPr>
      <w:r w:rsidRPr="00D85CE2">
        <w:rPr>
          <w:rFonts w:asciiTheme="minorHAnsi" w:hAnsiTheme="minorHAnsi"/>
          <w:sz w:val="28"/>
          <w:szCs w:val="28"/>
        </w:rPr>
        <w:lastRenderedPageBreak/>
        <w:t xml:space="preserve">Se si considerano gli angoli della Figura 1 è possibile trovare una relazione tra la </w:t>
      </w:r>
      <w:r w:rsidRPr="00D85CE2">
        <w:rPr>
          <w:rFonts w:asciiTheme="minorHAnsi" w:hAnsiTheme="minorHAnsi"/>
          <w:i/>
          <w:iCs/>
          <w:sz w:val="28"/>
          <w:szCs w:val="28"/>
        </w:rPr>
        <w:t xml:space="preserve">sezione aurea </w:t>
      </w:r>
      <w:r w:rsidRPr="00D85CE2">
        <w:rPr>
          <w:rFonts w:asciiTheme="minorHAnsi" w:hAnsiTheme="minorHAnsi"/>
          <w:sz w:val="28"/>
          <w:szCs w:val="28"/>
        </w:rPr>
        <w:t xml:space="preserve">e un altro importante numero irrazionale che è </w:t>
      </w:r>
      <w:r w:rsidR="00E71726">
        <w:rPr>
          <w:rFonts w:ascii="Sgreek" w:hAnsi="Sgreek"/>
          <w:sz w:val="28"/>
          <w:szCs w:val="28"/>
        </w:rPr>
        <w:t></w:t>
      </w:r>
      <w:r w:rsidR="003B62A9">
        <w:rPr>
          <w:rFonts w:ascii="Sgreek" w:hAnsi="Sgreek"/>
          <w:sz w:val="28"/>
          <w:szCs w:val="28"/>
        </w:rPr>
        <w:t></w:t>
      </w:r>
      <w:r w:rsidR="003B62A9">
        <w:rPr>
          <w:rFonts w:asciiTheme="minorHAnsi" w:hAnsiTheme="minorHAnsi"/>
          <w:sz w:val="28"/>
          <w:szCs w:val="28"/>
        </w:rPr>
        <w:t>adoperando il seno.</w:t>
      </w:r>
      <w:r w:rsidRPr="00D85CE2">
        <w:rPr>
          <w:rFonts w:asciiTheme="minorHAnsi" w:hAnsiTheme="minorHAnsi"/>
          <w:sz w:val="28"/>
          <w:szCs w:val="28"/>
        </w:rPr>
        <w:t xml:space="preserve"> </w:t>
      </w:r>
      <w:r w:rsidR="00E71726">
        <w:rPr>
          <w:rFonts w:asciiTheme="minorHAnsi" w:hAnsiTheme="minorHAnsi"/>
          <w:sz w:val="28"/>
          <w:szCs w:val="28"/>
        </w:rPr>
        <w:t xml:space="preserve"> </w:t>
      </w:r>
      <w:r w:rsidRPr="00D85CE2">
        <w:rPr>
          <w:rFonts w:asciiTheme="minorHAnsi" w:hAnsiTheme="minorHAnsi"/>
          <w:sz w:val="28"/>
          <w:szCs w:val="28"/>
        </w:rPr>
        <w:t>Infatti, si ha che l’angolo EBD=36°=</w:t>
      </w:r>
      <w:r w:rsidR="00E71726">
        <w:rPr>
          <w:rFonts w:ascii="Sgreek" w:hAnsi="Sgreek"/>
          <w:sz w:val="28"/>
          <w:szCs w:val="28"/>
        </w:rPr>
        <w:t></w:t>
      </w:r>
      <w:r w:rsidRPr="00D85CE2">
        <w:rPr>
          <w:rFonts w:asciiTheme="minorHAnsi" w:hAnsiTheme="minorHAnsi"/>
          <w:sz w:val="28"/>
          <w:szCs w:val="28"/>
        </w:rPr>
        <w:t>/5, per cui se si pone BE=1 si ha</w:t>
      </w:r>
    </w:p>
    <w:p w:rsidR="00E71726" w:rsidRPr="00D85CE2" w:rsidRDefault="00E71726" w:rsidP="00D85CE2">
      <w:pPr>
        <w:pStyle w:val="Default"/>
        <w:ind w:firstLine="540"/>
        <w:jc w:val="center"/>
        <w:rPr>
          <w:rFonts w:asciiTheme="minorHAnsi" w:hAnsiTheme="minorHAnsi"/>
          <w:sz w:val="28"/>
          <w:szCs w:val="28"/>
        </w:rPr>
      </w:pPr>
    </w:p>
    <w:p w:rsidR="00D85CE2" w:rsidRDefault="00D85CE2" w:rsidP="00D85CE2">
      <w:pPr>
        <w:pStyle w:val="Default"/>
        <w:ind w:firstLine="540"/>
        <w:jc w:val="center"/>
        <w:rPr>
          <w:rFonts w:asciiTheme="minorHAnsi" w:hAnsiTheme="minorHAnsi"/>
          <w:sz w:val="28"/>
          <w:szCs w:val="28"/>
        </w:rPr>
      </w:pPr>
      <w:r w:rsidRPr="00D85CE2">
        <w:rPr>
          <w:rFonts w:asciiTheme="minorHAnsi" w:hAnsiTheme="minorHAnsi"/>
          <w:sz w:val="28"/>
          <w:szCs w:val="28"/>
        </w:rPr>
        <w:t>ED=</w:t>
      </w:r>
      <w:r w:rsidRPr="00D85CE2">
        <w:rPr>
          <w:rFonts w:asciiTheme="minorHAnsi" w:hAnsi="Cambria Math" w:cs="Cambria Math"/>
          <w:sz w:val="28"/>
          <w:szCs w:val="28"/>
        </w:rPr>
        <w:t>ϕ</w:t>
      </w:r>
      <w:r w:rsidRPr="00D85CE2">
        <w:rPr>
          <w:rFonts w:asciiTheme="minorHAnsi" w:hAnsiTheme="minorHAnsi"/>
          <w:sz w:val="28"/>
          <w:szCs w:val="28"/>
        </w:rPr>
        <w:t>=2 sin(</w:t>
      </w:r>
      <w:r w:rsidR="00E71726">
        <w:rPr>
          <w:rFonts w:ascii="Sgreek" w:hAnsi="Sgreek"/>
          <w:sz w:val="28"/>
          <w:szCs w:val="28"/>
        </w:rPr>
        <w:t></w:t>
      </w:r>
      <w:r w:rsidRPr="00D85CE2">
        <w:rPr>
          <w:rFonts w:asciiTheme="minorHAnsi" w:hAnsiTheme="minorHAnsi"/>
          <w:sz w:val="28"/>
          <w:szCs w:val="28"/>
        </w:rPr>
        <w:t>/10)</w:t>
      </w:r>
    </w:p>
    <w:p w:rsidR="00E71726" w:rsidRPr="00D85CE2" w:rsidRDefault="00E71726" w:rsidP="00D85CE2">
      <w:pPr>
        <w:pStyle w:val="Default"/>
        <w:ind w:firstLine="540"/>
        <w:jc w:val="center"/>
        <w:rPr>
          <w:rFonts w:asciiTheme="minorHAnsi" w:hAnsiTheme="minorHAnsi"/>
          <w:sz w:val="28"/>
          <w:szCs w:val="28"/>
        </w:rPr>
      </w:pPr>
    </w:p>
    <w:p w:rsidR="00D85CE2" w:rsidRDefault="00D85CE2" w:rsidP="00D85CE2">
      <w:pPr>
        <w:pStyle w:val="Default"/>
        <w:jc w:val="center"/>
        <w:rPr>
          <w:rFonts w:asciiTheme="minorHAnsi" w:hAnsiTheme="minorHAnsi"/>
          <w:color w:val="auto"/>
          <w:sz w:val="28"/>
          <w:szCs w:val="28"/>
        </w:rPr>
      </w:pPr>
      <w:r w:rsidRPr="00D85CE2">
        <w:rPr>
          <w:rFonts w:asciiTheme="minorHAnsi" w:hAnsiTheme="minorHAnsi"/>
          <w:sz w:val="28"/>
          <w:szCs w:val="28"/>
        </w:rPr>
        <w:t xml:space="preserve">Pertanto, in un triangolo isoscele, i cui angoli sono (72°,36°,72°), il rapporto tra il lato e la sua base è uguale alla sezione aurea, tale triangolo è detto </w:t>
      </w:r>
      <w:r w:rsidRPr="00D85CE2">
        <w:rPr>
          <w:rFonts w:asciiTheme="minorHAnsi" w:hAnsiTheme="minorHAnsi"/>
          <w:i/>
          <w:iCs/>
          <w:sz w:val="28"/>
          <w:szCs w:val="28"/>
        </w:rPr>
        <w:t>aureo</w:t>
      </w:r>
      <w:r w:rsidRPr="00D85CE2">
        <w:rPr>
          <w:rFonts w:asciiTheme="minorHAnsi" w:hAnsiTheme="minorHAnsi"/>
          <w:sz w:val="28"/>
          <w:szCs w:val="28"/>
        </w:rPr>
        <w:t>. Mentre se si considera il triangolo</w:t>
      </w:r>
      <w:r w:rsidR="00E71726">
        <w:rPr>
          <w:rFonts w:asciiTheme="minorHAnsi" w:hAnsiTheme="minorHAnsi"/>
          <w:sz w:val="28"/>
          <w:szCs w:val="28"/>
        </w:rPr>
        <w:t xml:space="preserve"> </w:t>
      </w:r>
      <w:r w:rsidRPr="00D85CE2">
        <w:rPr>
          <w:rFonts w:asciiTheme="minorHAnsi" w:hAnsiTheme="minorHAnsi"/>
          <w:color w:val="auto"/>
          <w:sz w:val="28"/>
          <w:szCs w:val="28"/>
        </w:rPr>
        <w:t xml:space="preserve">isoscele ABE, i cui angoli sono (36°,108°,36°) si ha che il rapporto tra la base e il lato è uguale a </w:t>
      </w:r>
      <w:r w:rsidRPr="00D85CE2">
        <w:rPr>
          <w:rFonts w:asciiTheme="minorHAnsi" w:hAnsiTheme="minorHAnsi" w:cs="GreekC"/>
          <w:color w:val="auto"/>
          <w:sz w:val="28"/>
          <w:szCs w:val="28"/>
        </w:rPr>
        <w:t xml:space="preserve">F </w:t>
      </w:r>
      <w:r w:rsidRPr="00D85CE2">
        <w:rPr>
          <w:rFonts w:asciiTheme="minorHAnsi" w:hAnsiTheme="minorHAnsi"/>
          <w:color w:val="auto"/>
          <w:sz w:val="28"/>
          <w:szCs w:val="28"/>
        </w:rPr>
        <w:t xml:space="preserve">, tale triangolo è indicato come </w:t>
      </w:r>
      <w:r w:rsidRPr="00D85CE2">
        <w:rPr>
          <w:rFonts w:asciiTheme="minorHAnsi" w:hAnsiTheme="minorHAnsi"/>
          <w:i/>
          <w:iCs/>
          <w:color w:val="auto"/>
          <w:sz w:val="28"/>
          <w:szCs w:val="28"/>
        </w:rPr>
        <w:t>gnomone aureo</w:t>
      </w:r>
      <w:r w:rsidRPr="00D85CE2">
        <w:rPr>
          <w:rFonts w:asciiTheme="minorHAnsi" w:hAnsiTheme="minorHAnsi"/>
          <w:color w:val="auto"/>
          <w:sz w:val="28"/>
          <w:szCs w:val="28"/>
        </w:rPr>
        <w:t>.</w:t>
      </w:r>
    </w:p>
    <w:p w:rsidR="003B62A9" w:rsidRDefault="003B62A9" w:rsidP="00D85CE2">
      <w:pPr>
        <w:pStyle w:val="Default"/>
        <w:jc w:val="center"/>
        <w:rPr>
          <w:rFonts w:asciiTheme="minorHAnsi" w:hAnsiTheme="minorHAnsi"/>
          <w:color w:val="auto"/>
          <w:sz w:val="28"/>
          <w:szCs w:val="28"/>
        </w:rPr>
      </w:pPr>
    </w:p>
    <w:p w:rsidR="00E03E0A" w:rsidRDefault="00E03E0A" w:rsidP="00E03E0A">
      <w:pPr>
        <w:shd w:val="clear" w:color="auto" w:fill="FFFFFF"/>
        <w:spacing w:after="0" w:line="360" w:lineRule="atLeast"/>
        <w:rPr>
          <w:rFonts w:asciiTheme="minorHAnsi" w:eastAsia="Times New Roman" w:hAnsiTheme="minorHAnsi" w:cs="Arial"/>
          <w:b/>
          <w:color w:val="FF0000"/>
          <w:sz w:val="32"/>
          <w:szCs w:val="32"/>
          <w:lang w:eastAsia="it-IT"/>
        </w:rPr>
      </w:pPr>
      <w:proofErr w:type="spellStart"/>
      <w:r w:rsidRPr="009E4B49">
        <w:rPr>
          <w:rFonts w:asciiTheme="minorHAnsi" w:eastAsia="Times New Roman" w:hAnsiTheme="minorHAnsi" w:cs="Arial"/>
          <w:b/>
          <w:color w:val="FF0000"/>
          <w:sz w:val="32"/>
          <w:szCs w:val="32"/>
          <w:lang w:eastAsia="it-IT"/>
        </w:rPr>
        <w:t>………………………………………………………………………………………………………………</w:t>
      </w:r>
      <w:proofErr w:type="spellEnd"/>
      <w:r w:rsidRPr="009E4B49">
        <w:rPr>
          <w:rFonts w:asciiTheme="minorHAnsi" w:eastAsia="Times New Roman" w:hAnsiTheme="minorHAnsi" w:cs="Arial"/>
          <w:b/>
          <w:color w:val="FF0000"/>
          <w:sz w:val="32"/>
          <w:szCs w:val="32"/>
          <w:lang w:eastAsia="it-IT"/>
        </w:rPr>
        <w:t xml:space="preserve"> </w:t>
      </w:r>
    </w:p>
    <w:p w:rsidR="00FB0BDD" w:rsidRPr="009E4B49" w:rsidRDefault="00FB0BDD" w:rsidP="00E03E0A">
      <w:pPr>
        <w:shd w:val="clear" w:color="auto" w:fill="FFFFFF"/>
        <w:spacing w:after="0" w:line="360" w:lineRule="atLeast"/>
        <w:rPr>
          <w:rFonts w:asciiTheme="minorHAnsi" w:eastAsia="Times New Roman" w:hAnsiTheme="minorHAnsi" w:cs="Arial"/>
          <w:b/>
          <w:color w:val="FF0000"/>
          <w:sz w:val="32"/>
          <w:szCs w:val="32"/>
          <w:lang w:eastAsia="it-IT"/>
        </w:rPr>
      </w:pPr>
    </w:p>
    <w:p w:rsidR="00E03E0A" w:rsidRDefault="00FB0BDD" w:rsidP="00FB0BDD">
      <w:pPr>
        <w:shd w:val="clear" w:color="auto" w:fill="FFFFFF"/>
        <w:spacing w:after="0" w:line="360" w:lineRule="atLeast"/>
        <w:jc w:val="center"/>
        <w:rPr>
          <w:rFonts w:asciiTheme="minorHAnsi" w:eastAsia="Times New Roman" w:hAnsiTheme="minorHAnsi" w:cs="Arial"/>
          <w:b/>
          <w:color w:val="000000"/>
          <w:sz w:val="32"/>
          <w:szCs w:val="32"/>
          <w:lang w:eastAsia="it-IT"/>
        </w:rPr>
      </w:pPr>
      <w:r>
        <w:rPr>
          <w:rFonts w:asciiTheme="minorHAnsi" w:eastAsia="Times New Roman" w:hAnsiTheme="minorHAnsi" w:cs="Arial"/>
          <w:b/>
          <w:color w:val="000000"/>
          <w:sz w:val="32"/>
          <w:szCs w:val="32"/>
          <w:lang w:eastAsia="it-IT"/>
        </w:rPr>
        <w:t>Qualcosa sul seno</w:t>
      </w:r>
    </w:p>
    <w:p w:rsidR="00FB0BDD" w:rsidRPr="009E4B49" w:rsidRDefault="00FB0BDD" w:rsidP="00FB0BDD">
      <w:pPr>
        <w:shd w:val="clear" w:color="auto" w:fill="FFFFFF"/>
        <w:spacing w:after="0" w:line="360" w:lineRule="atLeast"/>
        <w:jc w:val="center"/>
        <w:rPr>
          <w:rFonts w:asciiTheme="minorHAnsi" w:eastAsia="Times New Roman" w:hAnsiTheme="minorHAnsi" w:cs="Arial"/>
          <w:b/>
          <w:color w:val="000000"/>
          <w:sz w:val="32"/>
          <w:szCs w:val="32"/>
          <w:lang w:eastAsia="it-IT"/>
        </w:rPr>
      </w:pPr>
    </w:p>
    <w:p w:rsidR="00E03E0A" w:rsidRPr="009E4B49" w:rsidRDefault="00E03E0A" w:rsidP="00E03E0A">
      <w:pPr>
        <w:shd w:val="clear" w:color="auto" w:fill="FFFFFF"/>
        <w:spacing w:after="0" w:line="360" w:lineRule="atLeast"/>
        <w:rPr>
          <w:rFonts w:asciiTheme="minorHAnsi" w:eastAsia="Times New Roman" w:hAnsiTheme="minorHAnsi" w:cs="Arial"/>
          <w:vanish/>
          <w:color w:val="000000" w:themeColor="text1"/>
          <w:sz w:val="28"/>
          <w:szCs w:val="28"/>
          <w:lang w:eastAsia="it-IT"/>
        </w:rPr>
      </w:pPr>
      <w:r w:rsidRPr="009E4B49">
        <w:rPr>
          <w:rFonts w:asciiTheme="minorHAnsi" w:eastAsia="Times New Roman" w:hAnsiTheme="minorHAnsi" w:cs="Arial"/>
          <w:vanish/>
          <w:color w:val="000000" w:themeColor="text1"/>
          <w:sz w:val="28"/>
          <w:szCs w:val="28"/>
          <w:lang w:eastAsia="it-IT"/>
        </w:rPr>
        <w:t xml:space="preserve">Vai a: </w:t>
      </w:r>
      <w:hyperlink r:id="rId15" w:anchor="column-one" w:history="1">
        <w:r w:rsidRPr="009E4B49">
          <w:rPr>
            <w:rFonts w:asciiTheme="minorHAnsi" w:eastAsia="Times New Roman" w:hAnsiTheme="minorHAnsi" w:cs="Arial"/>
            <w:vanish/>
            <w:color w:val="000000" w:themeColor="text1"/>
            <w:sz w:val="28"/>
            <w:szCs w:val="28"/>
            <w:lang w:eastAsia="it-IT"/>
          </w:rPr>
          <w:t>Navigazione</w:t>
        </w:r>
      </w:hyperlink>
      <w:r w:rsidRPr="009E4B49">
        <w:rPr>
          <w:rFonts w:asciiTheme="minorHAnsi" w:eastAsia="Times New Roman" w:hAnsiTheme="minorHAnsi" w:cs="Arial"/>
          <w:vanish/>
          <w:color w:val="000000" w:themeColor="text1"/>
          <w:sz w:val="28"/>
          <w:szCs w:val="28"/>
          <w:lang w:eastAsia="it-IT"/>
        </w:rPr>
        <w:t xml:space="preserve">, </w:t>
      </w:r>
      <w:hyperlink r:id="rId16" w:anchor="searchInput" w:history="1">
        <w:r w:rsidRPr="009E4B49">
          <w:rPr>
            <w:rFonts w:asciiTheme="minorHAnsi" w:eastAsia="Times New Roman" w:hAnsiTheme="minorHAnsi" w:cs="Arial"/>
            <w:vanish/>
            <w:color w:val="000000" w:themeColor="text1"/>
            <w:sz w:val="28"/>
            <w:szCs w:val="28"/>
            <w:lang w:eastAsia="it-IT"/>
          </w:rPr>
          <w:t>cerca</w:t>
        </w:r>
      </w:hyperlink>
    </w:p>
    <w:p w:rsidR="00E03E0A" w:rsidRPr="009E4B49" w:rsidRDefault="00E03E0A" w:rsidP="00E03E0A">
      <w:pPr>
        <w:shd w:val="clear" w:color="auto" w:fill="FFFFFF"/>
        <w:spacing w:before="96" w:after="120" w:line="360" w:lineRule="atLeast"/>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 xml:space="preserve">Dato un </w:t>
      </w:r>
      <w:hyperlink r:id="rId17" w:tooltip="Triangolo rettangolo" w:history="1">
        <w:r w:rsidRPr="009E4B49">
          <w:rPr>
            <w:rFonts w:asciiTheme="minorHAnsi" w:eastAsia="Times New Roman" w:hAnsiTheme="minorHAnsi" w:cs="Arial"/>
            <w:color w:val="000000" w:themeColor="text1"/>
            <w:sz w:val="28"/>
            <w:szCs w:val="28"/>
            <w:lang w:eastAsia="it-IT"/>
          </w:rPr>
          <w:t>triangolo rettangolo</w:t>
        </w:r>
      </w:hyperlink>
      <w:r w:rsidRPr="009E4B49">
        <w:rPr>
          <w:rFonts w:asciiTheme="minorHAnsi" w:eastAsia="Times New Roman" w:hAnsiTheme="minorHAnsi" w:cs="Arial"/>
          <w:color w:val="000000" w:themeColor="text1"/>
          <w:sz w:val="28"/>
          <w:szCs w:val="28"/>
          <w:lang w:eastAsia="it-IT"/>
        </w:rPr>
        <w:t xml:space="preserve">, il </w:t>
      </w:r>
      <w:r w:rsidRPr="009E4B49">
        <w:rPr>
          <w:rFonts w:asciiTheme="minorHAnsi" w:eastAsia="Times New Roman" w:hAnsiTheme="minorHAnsi" w:cs="Arial"/>
          <w:b/>
          <w:bCs/>
          <w:color w:val="000000" w:themeColor="text1"/>
          <w:sz w:val="28"/>
          <w:szCs w:val="28"/>
          <w:lang w:eastAsia="it-IT"/>
        </w:rPr>
        <w:t>seno</w:t>
      </w:r>
      <w:r w:rsidRPr="009E4B49">
        <w:rPr>
          <w:rFonts w:asciiTheme="minorHAnsi" w:eastAsia="Times New Roman" w:hAnsiTheme="minorHAnsi" w:cs="Arial"/>
          <w:color w:val="000000" w:themeColor="text1"/>
          <w:sz w:val="28"/>
          <w:szCs w:val="28"/>
          <w:lang w:eastAsia="it-IT"/>
        </w:rPr>
        <w:t xml:space="preserve"> di uno dei due </w:t>
      </w:r>
      <w:hyperlink r:id="rId18" w:tooltip="Angolo" w:history="1">
        <w:r w:rsidRPr="009E4B49">
          <w:rPr>
            <w:rFonts w:asciiTheme="minorHAnsi" w:eastAsia="Times New Roman" w:hAnsiTheme="minorHAnsi" w:cs="Arial"/>
            <w:color w:val="000000" w:themeColor="text1"/>
            <w:sz w:val="28"/>
            <w:szCs w:val="28"/>
            <w:lang w:eastAsia="it-IT"/>
          </w:rPr>
          <w:t>angoli</w:t>
        </w:r>
      </w:hyperlink>
      <w:r w:rsidRPr="009E4B49">
        <w:rPr>
          <w:rFonts w:asciiTheme="minorHAnsi" w:eastAsia="Times New Roman" w:hAnsiTheme="minorHAnsi" w:cs="Arial"/>
          <w:color w:val="000000" w:themeColor="text1"/>
          <w:sz w:val="28"/>
          <w:szCs w:val="28"/>
          <w:lang w:eastAsia="it-IT"/>
        </w:rPr>
        <w:t xml:space="preserve"> interni adiacenti all'</w:t>
      </w:r>
      <w:hyperlink r:id="rId19" w:tooltip="Ipotenusa" w:history="1">
        <w:r w:rsidRPr="009E4B49">
          <w:rPr>
            <w:rFonts w:asciiTheme="minorHAnsi" w:eastAsia="Times New Roman" w:hAnsiTheme="minorHAnsi" w:cs="Arial"/>
            <w:color w:val="000000" w:themeColor="text1"/>
            <w:sz w:val="28"/>
            <w:szCs w:val="28"/>
            <w:lang w:eastAsia="it-IT"/>
          </w:rPr>
          <w:t>ipotenusa</w:t>
        </w:r>
      </w:hyperlink>
      <w:r w:rsidRPr="009E4B49">
        <w:rPr>
          <w:rFonts w:asciiTheme="minorHAnsi" w:eastAsia="Times New Roman" w:hAnsiTheme="minorHAnsi" w:cs="Arial"/>
          <w:color w:val="000000" w:themeColor="text1"/>
          <w:sz w:val="28"/>
          <w:szCs w:val="28"/>
          <w:lang w:eastAsia="it-IT"/>
        </w:rPr>
        <w:t xml:space="preserve"> è definito come il </w:t>
      </w:r>
      <w:hyperlink r:id="rId20" w:tooltip="Rapporto" w:history="1">
        <w:r w:rsidRPr="009E4B49">
          <w:rPr>
            <w:rFonts w:asciiTheme="minorHAnsi" w:eastAsia="Times New Roman" w:hAnsiTheme="minorHAnsi" w:cs="Arial"/>
            <w:b/>
            <w:bCs/>
            <w:color w:val="000000" w:themeColor="text1"/>
            <w:sz w:val="28"/>
            <w:szCs w:val="28"/>
            <w:lang w:eastAsia="it-IT"/>
          </w:rPr>
          <w:t>rapporto</w:t>
        </w:r>
      </w:hyperlink>
      <w:r w:rsidRPr="009E4B49">
        <w:rPr>
          <w:rFonts w:asciiTheme="minorHAnsi" w:eastAsia="Times New Roman" w:hAnsiTheme="minorHAnsi" w:cs="Arial"/>
          <w:b/>
          <w:bCs/>
          <w:color w:val="000000" w:themeColor="text1"/>
          <w:sz w:val="28"/>
          <w:szCs w:val="28"/>
          <w:lang w:eastAsia="it-IT"/>
        </w:rPr>
        <w:t xml:space="preserve"> tra le lunghezze del </w:t>
      </w:r>
      <w:hyperlink r:id="rId21" w:tooltip="Cateto" w:history="1">
        <w:r w:rsidRPr="009E4B49">
          <w:rPr>
            <w:rFonts w:asciiTheme="minorHAnsi" w:eastAsia="Times New Roman" w:hAnsiTheme="minorHAnsi" w:cs="Arial"/>
            <w:b/>
            <w:bCs/>
            <w:color w:val="000000" w:themeColor="text1"/>
            <w:sz w:val="28"/>
            <w:szCs w:val="28"/>
            <w:lang w:eastAsia="it-IT"/>
          </w:rPr>
          <w:t>cateto</w:t>
        </w:r>
      </w:hyperlink>
      <w:r w:rsidRPr="009E4B49">
        <w:rPr>
          <w:rFonts w:asciiTheme="minorHAnsi" w:eastAsia="Times New Roman" w:hAnsiTheme="minorHAnsi" w:cs="Arial"/>
          <w:b/>
          <w:bCs/>
          <w:color w:val="000000" w:themeColor="text1"/>
          <w:sz w:val="28"/>
          <w:szCs w:val="28"/>
          <w:lang w:eastAsia="it-IT"/>
        </w:rPr>
        <w:t xml:space="preserve"> opposto all'angolo e dell'</w:t>
      </w:r>
      <w:hyperlink r:id="rId22" w:tooltip="Ipotenusa" w:history="1">
        <w:r w:rsidRPr="009E4B49">
          <w:rPr>
            <w:rFonts w:asciiTheme="minorHAnsi" w:eastAsia="Times New Roman" w:hAnsiTheme="minorHAnsi" w:cs="Arial"/>
            <w:b/>
            <w:bCs/>
            <w:color w:val="000000" w:themeColor="text1"/>
            <w:sz w:val="28"/>
            <w:szCs w:val="28"/>
            <w:lang w:eastAsia="it-IT"/>
          </w:rPr>
          <w:t>ipotenusa</w:t>
        </w:r>
      </w:hyperlink>
      <w:r w:rsidRPr="009E4B49">
        <w:rPr>
          <w:rFonts w:asciiTheme="minorHAnsi" w:eastAsia="Times New Roman" w:hAnsiTheme="minorHAnsi" w:cs="Arial"/>
          <w:color w:val="000000" w:themeColor="text1"/>
          <w:sz w:val="28"/>
          <w:szCs w:val="28"/>
          <w:lang w:eastAsia="it-IT"/>
        </w:rPr>
        <w:t>.</w:t>
      </w:r>
    </w:p>
    <w:p w:rsidR="00E03E0A" w:rsidRPr="009E4B49" w:rsidRDefault="00E03E0A" w:rsidP="00E03E0A">
      <w:pPr>
        <w:shd w:val="clear" w:color="auto" w:fill="FFFFFF"/>
        <w:spacing w:before="96" w:after="120" w:line="360" w:lineRule="atLeast"/>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 xml:space="preserve">Più in generale, il seno di un angolo α, espresso in </w:t>
      </w:r>
      <w:hyperlink r:id="rId23" w:tooltip="Grado (unità di misura)" w:history="1">
        <w:r w:rsidRPr="009E4B49">
          <w:rPr>
            <w:rFonts w:asciiTheme="minorHAnsi" w:eastAsia="Times New Roman" w:hAnsiTheme="minorHAnsi" w:cs="Arial"/>
            <w:color w:val="000000" w:themeColor="text1"/>
            <w:sz w:val="28"/>
            <w:szCs w:val="28"/>
            <w:lang w:eastAsia="it-IT"/>
          </w:rPr>
          <w:t>gradi</w:t>
        </w:r>
      </w:hyperlink>
      <w:r w:rsidRPr="009E4B49">
        <w:rPr>
          <w:rFonts w:asciiTheme="minorHAnsi" w:eastAsia="Times New Roman" w:hAnsiTheme="minorHAnsi" w:cs="Arial"/>
          <w:color w:val="000000" w:themeColor="text1"/>
          <w:sz w:val="28"/>
          <w:szCs w:val="28"/>
          <w:lang w:eastAsia="it-IT"/>
        </w:rPr>
        <w:t xml:space="preserve"> o </w:t>
      </w:r>
      <w:hyperlink r:id="rId24" w:tooltip="Radiante" w:history="1">
        <w:r w:rsidRPr="009E4B49">
          <w:rPr>
            <w:rFonts w:asciiTheme="minorHAnsi" w:eastAsia="Times New Roman" w:hAnsiTheme="minorHAnsi" w:cs="Arial"/>
            <w:color w:val="000000" w:themeColor="text1"/>
            <w:sz w:val="28"/>
            <w:szCs w:val="28"/>
            <w:lang w:eastAsia="it-IT"/>
          </w:rPr>
          <w:t>radianti</w:t>
        </w:r>
      </w:hyperlink>
      <w:r w:rsidRPr="009E4B49">
        <w:rPr>
          <w:rFonts w:asciiTheme="minorHAnsi" w:eastAsia="Times New Roman" w:hAnsiTheme="minorHAnsi" w:cs="Arial"/>
          <w:color w:val="000000" w:themeColor="text1"/>
          <w:sz w:val="28"/>
          <w:szCs w:val="28"/>
          <w:lang w:eastAsia="it-IT"/>
        </w:rPr>
        <w:t xml:space="preserve">, è una quantità che dipende solo da α, costruita usando la </w:t>
      </w:r>
      <w:hyperlink r:id="rId25" w:tooltip="Circonferenza unitaria" w:history="1">
        <w:r w:rsidRPr="009E4B49">
          <w:rPr>
            <w:rFonts w:asciiTheme="minorHAnsi" w:eastAsia="Times New Roman" w:hAnsiTheme="minorHAnsi" w:cs="Arial"/>
            <w:color w:val="000000" w:themeColor="text1"/>
            <w:sz w:val="28"/>
            <w:szCs w:val="28"/>
            <w:lang w:eastAsia="it-IT"/>
          </w:rPr>
          <w:t>circonferenza unitaria</w:t>
        </w:r>
      </w:hyperlink>
      <w:r w:rsidRPr="009E4B49">
        <w:rPr>
          <w:rFonts w:asciiTheme="minorHAnsi" w:eastAsia="Times New Roman" w:hAnsiTheme="minorHAnsi" w:cs="Arial"/>
          <w:color w:val="000000" w:themeColor="text1"/>
          <w:sz w:val="28"/>
          <w:szCs w:val="28"/>
          <w:lang w:eastAsia="it-IT"/>
        </w:rPr>
        <w:t>.</w:t>
      </w:r>
    </w:p>
    <w:p w:rsidR="00E03E0A" w:rsidRPr="009E4B49" w:rsidRDefault="00E03E0A" w:rsidP="00E03E0A">
      <w:pPr>
        <w:shd w:val="clear" w:color="auto" w:fill="FFFFFF"/>
        <w:spacing w:before="96" w:after="120" w:line="360" w:lineRule="atLeast"/>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Definendo come sen(</w:t>
      </w:r>
      <w:r w:rsidRPr="009E4B49">
        <w:rPr>
          <w:rFonts w:asciiTheme="minorHAnsi" w:eastAsia="Times New Roman" w:hAnsiTheme="minorHAnsi" w:cs="Arial"/>
          <w:i/>
          <w:iCs/>
          <w:color w:val="000000" w:themeColor="text1"/>
          <w:sz w:val="28"/>
          <w:szCs w:val="28"/>
          <w:lang w:eastAsia="it-IT"/>
        </w:rPr>
        <w:t>x</w:t>
      </w:r>
      <w:r w:rsidRPr="009E4B49">
        <w:rPr>
          <w:rFonts w:asciiTheme="minorHAnsi" w:eastAsia="Times New Roman" w:hAnsiTheme="minorHAnsi" w:cs="Arial"/>
          <w:color w:val="000000" w:themeColor="text1"/>
          <w:sz w:val="28"/>
          <w:szCs w:val="28"/>
          <w:lang w:eastAsia="it-IT"/>
        </w:rPr>
        <w:t xml:space="preserve">) il valore del seno nell'angolo </w:t>
      </w:r>
      <w:r w:rsidRPr="009E4B49">
        <w:rPr>
          <w:rFonts w:asciiTheme="minorHAnsi" w:eastAsia="Times New Roman" w:hAnsiTheme="minorHAnsi" w:cs="Arial"/>
          <w:i/>
          <w:iCs/>
          <w:color w:val="000000" w:themeColor="text1"/>
          <w:sz w:val="28"/>
          <w:szCs w:val="28"/>
          <w:lang w:eastAsia="it-IT"/>
        </w:rPr>
        <w:t>x</w:t>
      </w:r>
      <w:r w:rsidRPr="009E4B49">
        <w:rPr>
          <w:rFonts w:asciiTheme="minorHAnsi" w:eastAsia="Times New Roman" w:hAnsiTheme="minorHAnsi" w:cs="Arial"/>
          <w:color w:val="000000" w:themeColor="text1"/>
          <w:sz w:val="28"/>
          <w:szCs w:val="28"/>
          <w:lang w:eastAsia="it-IT"/>
        </w:rPr>
        <w:t xml:space="preserve">, si ottiene la </w:t>
      </w:r>
      <w:r w:rsidRPr="009E4B49">
        <w:rPr>
          <w:rFonts w:asciiTheme="minorHAnsi" w:eastAsia="Times New Roman" w:hAnsiTheme="minorHAnsi" w:cs="Arial"/>
          <w:b/>
          <w:bCs/>
          <w:color w:val="000000" w:themeColor="text1"/>
          <w:sz w:val="28"/>
          <w:szCs w:val="28"/>
          <w:lang w:eastAsia="it-IT"/>
        </w:rPr>
        <w:t>funzione seno</w:t>
      </w:r>
      <w:r w:rsidRPr="009E4B49">
        <w:rPr>
          <w:rFonts w:asciiTheme="minorHAnsi" w:eastAsia="Times New Roman" w:hAnsiTheme="minorHAnsi" w:cs="Arial"/>
          <w:color w:val="000000" w:themeColor="text1"/>
          <w:sz w:val="28"/>
          <w:szCs w:val="28"/>
          <w:lang w:eastAsia="it-IT"/>
        </w:rPr>
        <w:t xml:space="preserve">, una </w:t>
      </w:r>
      <w:hyperlink r:id="rId26" w:tooltip="Funzione trigonometrica" w:history="1">
        <w:r w:rsidRPr="009E4B49">
          <w:rPr>
            <w:rFonts w:asciiTheme="minorHAnsi" w:eastAsia="Times New Roman" w:hAnsiTheme="minorHAnsi" w:cs="Arial"/>
            <w:color w:val="000000" w:themeColor="text1"/>
            <w:sz w:val="28"/>
            <w:szCs w:val="28"/>
            <w:lang w:eastAsia="it-IT"/>
          </w:rPr>
          <w:t>funzione trigonometrica</w:t>
        </w:r>
      </w:hyperlink>
      <w:r w:rsidRPr="009E4B49">
        <w:rPr>
          <w:rFonts w:asciiTheme="minorHAnsi" w:eastAsia="Times New Roman" w:hAnsiTheme="minorHAnsi" w:cs="Arial"/>
          <w:color w:val="000000" w:themeColor="text1"/>
          <w:sz w:val="28"/>
          <w:szCs w:val="28"/>
          <w:lang w:eastAsia="it-IT"/>
        </w:rPr>
        <w:t xml:space="preserve"> di fondamentale importanza nell'</w:t>
      </w:r>
      <w:hyperlink r:id="rId27" w:tooltip="Analisi matematica" w:history="1">
        <w:r w:rsidRPr="009E4B49">
          <w:rPr>
            <w:rFonts w:asciiTheme="minorHAnsi" w:eastAsia="Times New Roman" w:hAnsiTheme="minorHAnsi" w:cs="Arial"/>
            <w:color w:val="000000" w:themeColor="text1"/>
            <w:sz w:val="28"/>
            <w:szCs w:val="28"/>
            <w:lang w:eastAsia="it-IT"/>
          </w:rPr>
          <w:t>analisi matematica</w:t>
        </w:r>
      </w:hyperlink>
      <w:r w:rsidRPr="009E4B49">
        <w:rPr>
          <w:rFonts w:asciiTheme="minorHAnsi" w:eastAsia="Times New Roman" w:hAnsiTheme="minorHAnsi" w:cs="Arial"/>
          <w:color w:val="000000" w:themeColor="text1"/>
          <w:sz w:val="28"/>
          <w:szCs w:val="28"/>
          <w:lang w:eastAsia="it-IT"/>
        </w:rPr>
        <w:t>.</w:t>
      </w:r>
    </w:p>
    <w:p w:rsidR="00E03E0A" w:rsidRPr="009E4B49" w:rsidRDefault="00E03E0A" w:rsidP="00E03E0A">
      <w:pPr>
        <w:shd w:val="clear" w:color="auto" w:fill="F9F9F9"/>
        <w:spacing w:after="0" w:line="360" w:lineRule="atLeast"/>
        <w:jc w:val="center"/>
        <w:rPr>
          <w:rFonts w:ascii="Arial" w:eastAsia="Times New Roman" w:hAnsi="Arial" w:cs="Arial"/>
          <w:color w:val="000000"/>
          <w:sz w:val="24"/>
          <w:szCs w:val="24"/>
          <w:lang w:eastAsia="it-IT"/>
        </w:rPr>
      </w:pPr>
      <w:r>
        <w:rPr>
          <w:rFonts w:ascii="Arial" w:eastAsia="Times New Roman" w:hAnsi="Arial" w:cs="Arial"/>
          <w:noProof/>
          <w:color w:val="002BB8"/>
          <w:sz w:val="24"/>
          <w:szCs w:val="24"/>
          <w:lang w:eastAsia="it-IT"/>
        </w:rPr>
        <w:drawing>
          <wp:inline distT="0" distB="0" distL="0" distR="0">
            <wp:extent cx="3333750" cy="3333750"/>
            <wp:effectExtent l="0" t="0" r="0" b="0"/>
            <wp:docPr id="28" name="Immagine 1" descr="http://upload.wikimedia.org/wikipedia/commons/thumb/b/b1/Sinxoverx.png/350px-Sinxoverx.png">
              <a:hlinkClick xmlns:a="http://schemas.openxmlformats.org/drawingml/2006/main" r:id="rId28" tooltip="Sinxoverx.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b/b1/Sinxoverx.png/350px-Sinxoverx.png">
                      <a:hlinkClick r:id="rId28" tooltip="Sinxoverx.png"/>
                    </pic:cNvPr>
                    <pic:cNvPicPr>
                      <a:picLocks noChangeAspect="1" noChangeArrowheads="1"/>
                    </pic:cNvPicPr>
                  </pic:nvPicPr>
                  <pic:blipFill>
                    <a:blip r:embed="rId29"/>
                    <a:srcRect/>
                    <a:stretch>
                      <a:fillRect/>
                    </a:stretch>
                  </pic:blipFill>
                  <pic:spPr bwMode="auto">
                    <a:xfrm>
                      <a:off x="0" y="0"/>
                      <a:ext cx="3333750" cy="3333750"/>
                    </a:xfrm>
                    <a:prstGeom prst="rect">
                      <a:avLst/>
                    </a:prstGeom>
                    <a:noFill/>
                    <a:ln w="9525">
                      <a:noFill/>
                      <a:miter lim="800000"/>
                      <a:headEnd/>
                      <a:tailEnd/>
                    </a:ln>
                  </pic:spPr>
                </pic:pic>
              </a:graphicData>
            </a:graphic>
          </wp:inline>
        </w:drawing>
      </w:r>
    </w:p>
    <w:p w:rsidR="00E03E0A" w:rsidRPr="009E4B49" w:rsidRDefault="00E03E0A" w:rsidP="00E03E0A">
      <w:pPr>
        <w:shd w:val="clear" w:color="auto" w:fill="F9F9F9"/>
        <w:spacing w:after="144" w:line="336" w:lineRule="atLeast"/>
        <w:rPr>
          <w:rFonts w:ascii="Arial" w:eastAsia="Times New Roman" w:hAnsi="Arial" w:cs="Arial"/>
          <w:color w:val="000000"/>
          <w:sz w:val="23"/>
          <w:szCs w:val="23"/>
          <w:lang w:eastAsia="it-IT"/>
        </w:rPr>
      </w:pPr>
      <w:r>
        <w:rPr>
          <w:rFonts w:ascii="Arial" w:eastAsia="Times New Roman" w:hAnsi="Arial" w:cs="Arial"/>
          <w:noProof/>
          <w:color w:val="002BB8"/>
          <w:sz w:val="23"/>
          <w:szCs w:val="23"/>
          <w:bdr w:val="none" w:sz="0" w:space="0" w:color="auto" w:frame="1"/>
          <w:lang w:eastAsia="it-IT"/>
        </w:rPr>
        <w:lastRenderedPageBreak/>
        <w:drawing>
          <wp:inline distT="0" distB="0" distL="0" distR="0">
            <wp:extent cx="142875" cy="104775"/>
            <wp:effectExtent l="19050" t="0" r="9525" b="0"/>
            <wp:docPr id="29" name="Immagine 2" descr="http://it.wikipedia.org/skins-1.5/common/images/magnify-clip.png">
              <a:hlinkClick xmlns:a="http://schemas.openxmlformats.org/drawingml/2006/main" r:id="rId28" tooltip="Ingrandisci"/>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t.wikipedia.org/skins-1.5/common/images/magnify-clip.png">
                      <a:hlinkClick r:id="rId28" tooltip="Ingrandisci"/>
                    </pic:cNvPr>
                    <pic:cNvPicPr>
                      <a:picLocks noChangeAspect="1" noChangeArrowheads="1"/>
                    </pic:cNvPicPr>
                  </pic:nvPicPr>
                  <pic:blipFill>
                    <a:blip r:embed="rId30"/>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E03E0A" w:rsidRPr="009E4B49" w:rsidRDefault="00E03E0A" w:rsidP="00E03E0A">
      <w:pPr>
        <w:shd w:val="clear" w:color="auto" w:fill="FFFFFF"/>
        <w:spacing w:before="96" w:after="120" w:line="360" w:lineRule="atLeast"/>
        <w:rPr>
          <w:rFonts w:ascii="Arial" w:eastAsia="Times New Roman" w:hAnsi="Arial" w:cs="Arial"/>
          <w:color w:val="000000"/>
          <w:sz w:val="25"/>
          <w:szCs w:val="25"/>
          <w:lang w:eastAsia="it-IT"/>
        </w:rPr>
      </w:pPr>
      <w:r w:rsidRPr="009E4B49">
        <w:rPr>
          <w:rFonts w:ascii="Arial" w:eastAsia="Times New Roman" w:hAnsi="Arial" w:cs="Arial"/>
          <w:color w:val="000000"/>
          <w:sz w:val="25"/>
          <w:szCs w:val="25"/>
          <w:lang w:eastAsia="it-IT"/>
        </w:rPr>
        <w:t xml:space="preserve">Nel triangolo rosso in figura, il </w:t>
      </w:r>
      <w:r w:rsidRPr="009E4B49">
        <w:rPr>
          <w:rFonts w:ascii="Arial" w:eastAsia="Times New Roman" w:hAnsi="Arial" w:cs="Arial"/>
          <w:b/>
          <w:bCs/>
          <w:color w:val="000000"/>
          <w:sz w:val="25"/>
          <w:szCs w:val="25"/>
          <w:lang w:eastAsia="it-IT"/>
        </w:rPr>
        <w:t>seno</w:t>
      </w:r>
      <w:r w:rsidRPr="009E4B49">
        <w:rPr>
          <w:rFonts w:ascii="Arial" w:eastAsia="Times New Roman" w:hAnsi="Arial" w:cs="Arial"/>
          <w:color w:val="000000"/>
          <w:sz w:val="25"/>
          <w:szCs w:val="25"/>
          <w:lang w:eastAsia="it-IT"/>
        </w:rPr>
        <w:t xml:space="preserve"> di </w:t>
      </w:r>
      <w:r w:rsidRPr="009E4B49">
        <w:rPr>
          <w:rFonts w:ascii="Arial" w:eastAsia="Times New Roman" w:hAnsi="Arial" w:cs="Arial"/>
          <w:i/>
          <w:iCs/>
          <w:color w:val="000000"/>
          <w:sz w:val="25"/>
          <w:szCs w:val="25"/>
          <w:lang w:eastAsia="it-IT"/>
        </w:rPr>
        <w:t>x</w:t>
      </w:r>
      <w:r w:rsidRPr="009E4B49">
        <w:rPr>
          <w:rFonts w:ascii="Arial" w:eastAsia="Times New Roman" w:hAnsi="Arial" w:cs="Arial"/>
          <w:color w:val="000000"/>
          <w:sz w:val="25"/>
          <w:szCs w:val="25"/>
          <w:lang w:eastAsia="it-IT"/>
        </w:rPr>
        <w:t xml:space="preserve"> è dato da</w:t>
      </w:r>
    </w:p>
    <w:p w:rsidR="00E03E0A" w:rsidRPr="009E4B49" w:rsidRDefault="00E03E0A" w:rsidP="00E03E0A">
      <w:pPr>
        <w:shd w:val="clear" w:color="auto" w:fill="FFFFFF"/>
        <w:spacing w:after="24" w:line="360" w:lineRule="atLeast"/>
        <w:ind w:left="720"/>
        <w:rPr>
          <w:rFonts w:ascii="Arial" w:eastAsia="Times New Roman" w:hAnsi="Arial" w:cs="Arial"/>
          <w:color w:val="000000"/>
          <w:sz w:val="25"/>
          <w:szCs w:val="25"/>
          <w:lang w:eastAsia="it-IT"/>
        </w:rPr>
      </w:pPr>
      <w:r>
        <w:rPr>
          <w:rFonts w:ascii="Arial" w:eastAsia="Times New Roman" w:hAnsi="Arial" w:cs="Arial"/>
          <w:noProof/>
          <w:color w:val="000000"/>
          <w:sz w:val="25"/>
          <w:szCs w:val="25"/>
          <w:lang w:eastAsia="it-IT"/>
        </w:rPr>
        <w:drawing>
          <wp:inline distT="0" distB="0" distL="0" distR="0">
            <wp:extent cx="1143000" cy="457200"/>
            <wp:effectExtent l="19050" t="0" r="0" b="0"/>
            <wp:docPr id="30" name="Immagine 4" descr="\mbox{sen}(x) = \frac {\overline{DC}}{\overline{O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box{sen}(x) = \frac {\overline{DC}}{\overline{OD}} "/>
                    <pic:cNvPicPr>
                      <a:picLocks noChangeAspect="1" noChangeArrowheads="1"/>
                    </pic:cNvPicPr>
                  </pic:nvPicPr>
                  <pic:blipFill>
                    <a:blip r:embed="rId31"/>
                    <a:srcRect/>
                    <a:stretch>
                      <a:fillRect/>
                    </a:stretch>
                  </pic:blipFill>
                  <pic:spPr bwMode="auto">
                    <a:xfrm>
                      <a:off x="0" y="0"/>
                      <a:ext cx="1143000" cy="457200"/>
                    </a:xfrm>
                    <a:prstGeom prst="rect">
                      <a:avLst/>
                    </a:prstGeom>
                    <a:noFill/>
                    <a:ln w="9525">
                      <a:noFill/>
                      <a:miter lim="800000"/>
                      <a:headEnd/>
                      <a:tailEnd/>
                    </a:ln>
                  </pic:spPr>
                </pic:pic>
              </a:graphicData>
            </a:graphic>
          </wp:inline>
        </w:drawing>
      </w:r>
    </w:p>
    <w:p w:rsidR="00E03E0A" w:rsidRPr="009E4B49" w:rsidRDefault="00E03E0A" w:rsidP="00E03E0A">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 xml:space="preserve">Più in generale, si definisce il seno di un </w:t>
      </w:r>
      <w:hyperlink r:id="rId32" w:tooltip="Angolo" w:history="1">
        <w:r w:rsidRPr="009E4B49">
          <w:rPr>
            <w:rFonts w:asciiTheme="minorHAnsi" w:eastAsia="Times New Roman" w:hAnsiTheme="minorHAnsi" w:cs="Arial"/>
            <w:color w:val="000000" w:themeColor="text1"/>
            <w:sz w:val="28"/>
            <w:szCs w:val="28"/>
            <w:lang w:eastAsia="it-IT"/>
          </w:rPr>
          <w:t>angolo</w:t>
        </w:r>
      </w:hyperlink>
      <w:r w:rsidRPr="009E4B49">
        <w:rPr>
          <w:rFonts w:asciiTheme="minorHAnsi" w:eastAsia="Times New Roman" w:hAnsiTheme="minorHAnsi" w:cs="Arial"/>
          <w:color w:val="000000" w:themeColor="text1"/>
          <w:sz w:val="28"/>
          <w:szCs w:val="28"/>
          <w:lang w:eastAsia="it-IT"/>
        </w:rPr>
        <w:t xml:space="preserve"> </w:t>
      </w:r>
      <w:r w:rsidRPr="009E4B49">
        <w:rPr>
          <w:rFonts w:asciiTheme="minorHAnsi" w:eastAsia="Times New Roman" w:hAnsiTheme="minorHAnsi" w:cs="Arial"/>
          <w:i/>
          <w:iCs/>
          <w:color w:val="000000" w:themeColor="text1"/>
          <w:sz w:val="28"/>
          <w:szCs w:val="28"/>
          <w:lang w:eastAsia="it-IT"/>
        </w:rPr>
        <w:t>x</w:t>
      </w:r>
      <w:r w:rsidRPr="009E4B49">
        <w:rPr>
          <w:rFonts w:asciiTheme="minorHAnsi" w:eastAsia="Times New Roman" w:hAnsiTheme="minorHAnsi" w:cs="Arial"/>
          <w:color w:val="000000" w:themeColor="text1"/>
          <w:sz w:val="28"/>
          <w:szCs w:val="28"/>
          <w:lang w:eastAsia="it-IT"/>
        </w:rPr>
        <w:t xml:space="preserve"> (espresso in </w:t>
      </w:r>
      <w:hyperlink r:id="rId33" w:tooltip="Grado (unità di misura)" w:history="1">
        <w:r w:rsidRPr="009E4B49">
          <w:rPr>
            <w:rFonts w:asciiTheme="minorHAnsi" w:eastAsia="Times New Roman" w:hAnsiTheme="minorHAnsi" w:cs="Arial"/>
            <w:color w:val="000000" w:themeColor="text1"/>
            <w:sz w:val="28"/>
            <w:szCs w:val="28"/>
            <w:lang w:eastAsia="it-IT"/>
          </w:rPr>
          <w:t>gradi</w:t>
        </w:r>
      </w:hyperlink>
      <w:r w:rsidRPr="009E4B49">
        <w:rPr>
          <w:rFonts w:asciiTheme="minorHAnsi" w:eastAsia="Times New Roman" w:hAnsiTheme="minorHAnsi" w:cs="Arial"/>
          <w:color w:val="000000" w:themeColor="text1"/>
          <w:sz w:val="28"/>
          <w:szCs w:val="28"/>
          <w:lang w:eastAsia="it-IT"/>
        </w:rPr>
        <w:t xml:space="preserve"> o </w:t>
      </w:r>
      <w:hyperlink r:id="rId34" w:tooltip="Radiante" w:history="1">
        <w:r w:rsidRPr="009E4B49">
          <w:rPr>
            <w:rFonts w:asciiTheme="minorHAnsi" w:eastAsia="Times New Roman" w:hAnsiTheme="minorHAnsi" w:cs="Arial"/>
            <w:color w:val="000000" w:themeColor="text1"/>
            <w:sz w:val="28"/>
            <w:szCs w:val="28"/>
            <w:lang w:eastAsia="it-IT"/>
          </w:rPr>
          <w:t>radianti</w:t>
        </w:r>
      </w:hyperlink>
      <w:r w:rsidRPr="009E4B49">
        <w:rPr>
          <w:rFonts w:asciiTheme="minorHAnsi" w:eastAsia="Times New Roman" w:hAnsiTheme="minorHAnsi" w:cs="Arial"/>
          <w:color w:val="000000" w:themeColor="text1"/>
          <w:sz w:val="28"/>
          <w:szCs w:val="28"/>
          <w:lang w:eastAsia="it-IT"/>
        </w:rPr>
        <w:t xml:space="preserve">) a partire dalla </w:t>
      </w:r>
      <w:hyperlink r:id="rId35" w:tooltip="Circonferenza goniometrica" w:history="1">
        <w:r w:rsidRPr="009E4B49">
          <w:rPr>
            <w:rFonts w:asciiTheme="minorHAnsi" w:eastAsia="Times New Roman" w:hAnsiTheme="minorHAnsi" w:cs="Arial"/>
            <w:color w:val="000000" w:themeColor="text1"/>
            <w:sz w:val="28"/>
            <w:szCs w:val="28"/>
            <w:lang w:eastAsia="it-IT"/>
          </w:rPr>
          <w:t>circonferenza goniometrica</w:t>
        </w:r>
      </w:hyperlink>
      <w:r w:rsidRPr="009E4B49">
        <w:rPr>
          <w:rFonts w:asciiTheme="minorHAnsi" w:eastAsia="Times New Roman" w:hAnsiTheme="minorHAnsi" w:cs="Arial"/>
          <w:color w:val="000000" w:themeColor="text1"/>
          <w:sz w:val="28"/>
          <w:szCs w:val="28"/>
          <w:lang w:eastAsia="it-IT"/>
        </w:rPr>
        <w:t xml:space="preserve">, ovvero dalla </w:t>
      </w:r>
      <w:hyperlink r:id="rId36" w:tooltip="Circonferenza" w:history="1">
        <w:r w:rsidRPr="009E4B49">
          <w:rPr>
            <w:rFonts w:asciiTheme="minorHAnsi" w:eastAsia="Times New Roman" w:hAnsiTheme="minorHAnsi" w:cs="Arial"/>
            <w:color w:val="000000" w:themeColor="text1"/>
            <w:sz w:val="28"/>
            <w:szCs w:val="28"/>
            <w:lang w:eastAsia="it-IT"/>
          </w:rPr>
          <w:t>circonferenza</w:t>
        </w:r>
      </w:hyperlink>
      <w:r w:rsidRPr="009E4B49">
        <w:rPr>
          <w:rFonts w:asciiTheme="minorHAnsi" w:eastAsia="Times New Roman" w:hAnsiTheme="minorHAnsi" w:cs="Arial"/>
          <w:color w:val="000000" w:themeColor="text1"/>
          <w:sz w:val="28"/>
          <w:szCs w:val="28"/>
          <w:lang w:eastAsia="it-IT"/>
        </w:rPr>
        <w:t xml:space="preserve"> di </w:t>
      </w:r>
      <w:hyperlink r:id="rId37" w:tooltip="Raggio (geometria)" w:history="1">
        <w:r w:rsidRPr="009E4B49">
          <w:rPr>
            <w:rFonts w:asciiTheme="minorHAnsi" w:eastAsia="Times New Roman" w:hAnsiTheme="minorHAnsi" w:cs="Arial"/>
            <w:color w:val="000000" w:themeColor="text1"/>
            <w:sz w:val="28"/>
            <w:szCs w:val="28"/>
            <w:lang w:eastAsia="it-IT"/>
          </w:rPr>
          <w:t>raggio</w:t>
        </w:r>
      </w:hyperlink>
      <w:r w:rsidRPr="009E4B49">
        <w:rPr>
          <w:rFonts w:asciiTheme="minorHAnsi" w:eastAsia="Times New Roman" w:hAnsiTheme="minorHAnsi" w:cs="Arial"/>
          <w:color w:val="000000" w:themeColor="text1"/>
          <w:sz w:val="28"/>
          <w:szCs w:val="28"/>
          <w:lang w:eastAsia="it-IT"/>
        </w:rPr>
        <w:t xml:space="preserve"> unitario nel </w:t>
      </w:r>
      <w:hyperlink r:id="rId38" w:tooltip="Piano cartesiano" w:history="1">
        <w:r w:rsidRPr="009E4B49">
          <w:rPr>
            <w:rFonts w:asciiTheme="minorHAnsi" w:eastAsia="Times New Roman" w:hAnsiTheme="minorHAnsi" w:cs="Arial"/>
            <w:color w:val="000000" w:themeColor="text1"/>
            <w:sz w:val="28"/>
            <w:szCs w:val="28"/>
            <w:lang w:eastAsia="it-IT"/>
          </w:rPr>
          <w:t>piano cartesiano</w:t>
        </w:r>
      </w:hyperlink>
      <w:r w:rsidRPr="009E4B49">
        <w:rPr>
          <w:rFonts w:asciiTheme="minorHAnsi" w:eastAsia="Times New Roman" w:hAnsiTheme="minorHAnsi" w:cs="Arial"/>
          <w:color w:val="000000" w:themeColor="text1"/>
          <w:sz w:val="28"/>
          <w:szCs w:val="28"/>
          <w:lang w:eastAsia="it-IT"/>
        </w:rPr>
        <w:t xml:space="preserve">. Presa la </w:t>
      </w:r>
      <w:hyperlink r:id="rId39" w:tooltip="Semiretta" w:history="1">
        <w:r w:rsidRPr="009E4B49">
          <w:rPr>
            <w:rFonts w:asciiTheme="minorHAnsi" w:eastAsia="Times New Roman" w:hAnsiTheme="minorHAnsi" w:cs="Arial"/>
            <w:color w:val="000000" w:themeColor="text1"/>
            <w:sz w:val="28"/>
            <w:szCs w:val="28"/>
            <w:lang w:eastAsia="it-IT"/>
          </w:rPr>
          <w:t>semiretta</w:t>
        </w:r>
      </w:hyperlink>
      <w:r w:rsidRPr="009E4B49">
        <w:rPr>
          <w:rFonts w:asciiTheme="minorHAnsi" w:eastAsia="Times New Roman" w:hAnsiTheme="minorHAnsi" w:cs="Arial"/>
          <w:color w:val="000000" w:themeColor="text1"/>
          <w:sz w:val="28"/>
          <w:szCs w:val="28"/>
          <w:lang w:eastAsia="it-IT"/>
        </w:rPr>
        <w:t xml:space="preserve"> uscente dall'origine che forma un angolo </w:t>
      </w:r>
      <w:r w:rsidRPr="009E4B49">
        <w:rPr>
          <w:rFonts w:asciiTheme="minorHAnsi" w:eastAsia="Times New Roman" w:hAnsiTheme="minorHAnsi" w:cs="Arial"/>
          <w:i/>
          <w:iCs/>
          <w:color w:val="000000" w:themeColor="text1"/>
          <w:sz w:val="28"/>
          <w:szCs w:val="28"/>
          <w:lang w:eastAsia="it-IT"/>
        </w:rPr>
        <w:t>x</w:t>
      </w:r>
      <w:r w:rsidRPr="009E4B49">
        <w:rPr>
          <w:rFonts w:asciiTheme="minorHAnsi" w:eastAsia="Times New Roman" w:hAnsiTheme="minorHAnsi" w:cs="Arial"/>
          <w:color w:val="000000" w:themeColor="text1"/>
          <w:sz w:val="28"/>
          <w:szCs w:val="28"/>
          <w:lang w:eastAsia="it-IT"/>
        </w:rPr>
        <w:t xml:space="preserve"> con l'asse delle ascisse come in figura, il seno dell'angolo è quindi definito come il valore della </w:t>
      </w:r>
      <w:hyperlink r:id="rId40" w:tooltip="Sistema di riferimento" w:history="1">
        <w:r w:rsidRPr="009E4B49">
          <w:rPr>
            <w:rFonts w:asciiTheme="minorHAnsi" w:eastAsia="Times New Roman" w:hAnsiTheme="minorHAnsi" w:cs="Arial"/>
            <w:color w:val="000000" w:themeColor="text1"/>
            <w:sz w:val="28"/>
            <w:szCs w:val="28"/>
            <w:lang w:eastAsia="it-IT"/>
          </w:rPr>
          <w:t>coordinata</w:t>
        </w:r>
      </w:hyperlink>
      <w:r w:rsidRPr="009E4B49">
        <w:rPr>
          <w:rFonts w:asciiTheme="minorHAnsi" w:eastAsia="Times New Roman" w:hAnsiTheme="minorHAnsi" w:cs="Arial"/>
          <w:color w:val="000000" w:themeColor="text1"/>
          <w:sz w:val="28"/>
          <w:szCs w:val="28"/>
          <w:lang w:eastAsia="it-IT"/>
        </w:rPr>
        <w:t xml:space="preserve"> </w:t>
      </w:r>
      <w:r w:rsidRPr="009E4B49">
        <w:rPr>
          <w:rFonts w:asciiTheme="minorHAnsi" w:eastAsia="Times New Roman" w:hAnsiTheme="minorHAnsi" w:cs="Arial"/>
          <w:i/>
          <w:iCs/>
          <w:color w:val="000000" w:themeColor="text1"/>
          <w:sz w:val="28"/>
          <w:szCs w:val="28"/>
          <w:lang w:eastAsia="it-IT"/>
        </w:rPr>
        <w:t>y</w:t>
      </w:r>
      <w:r w:rsidRPr="009E4B49">
        <w:rPr>
          <w:rFonts w:asciiTheme="minorHAnsi" w:eastAsia="Times New Roman" w:hAnsiTheme="minorHAnsi" w:cs="Arial"/>
          <w:color w:val="000000" w:themeColor="text1"/>
          <w:sz w:val="28"/>
          <w:szCs w:val="28"/>
          <w:lang w:eastAsia="it-IT"/>
        </w:rPr>
        <w:t xml:space="preserve"> del punto di intersezione tra la semiretta e la circonferenza (in figura, è la lunghezza del </w:t>
      </w:r>
      <w:hyperlink r:id="rId41" w:tooltip="Segmento" w:history="1">
        <w:r w:rsidRPr="009E4B49">
          <w:rPr>
            <w:rFonts w:asciiTheme="minorHAnsi" w:eastAsia="Times New Roman" w:hAnsiTheme="minorHAnsi" w:cs="Arial"/>
            <w:color w:val="000000" w:themeColor="text1"/>
            <w:sz w:val="28"/>
            <w:szCs w:val="28"/>
            <w:lang w:eastAsia="it-IT"/>
          </w:rPr>
          <w:t>segmento</w:t>
        </w:r>
      </w:hyperlink>
      <w:r w:rsidRPr="009E4B49">
        <w:rPr>
          <w:rFonts w:asciiTheme="minorHAnsi" w:eastAsia="Times New Roman" w:hAnsiTheme="minorHAnsi" w:cs="Arial"/>
          <w:color w:val="000000" w:themeColor="text1"/>
          <w:sz w:val="28"/>
          <w:szCs w:val="28"/>
          <w:lang w:eastAsia="it-IT"/>
        </w:rPr>
        <w:t xml:space="preserve"> </w:t>
      </w:r>
      <w:proofErr w:type="spellStart"/>
      <w:r w:rsidRPr="009E4B49">
        <w:rPr>
          <w:rFonts w:asciiTheme="minorHAnsi" w:eastAsia="Times New Roman" w:hAnsiTheme="minorHAnsi" w:cs="Arial"/>
          <w:color w:val="000000" w:themeColor="text1"/>
          <w:sz w:val="28"/>
          <w:szCs w:val="28"/>
          <w:lang w:eastAsia="it-IT"/>
        </w:rPr>
        <w:t>CD</w:t>
      </w:r>
      <w:proofErr w:type="spellEnd"/>
      <w:r w:rsidRPr="009E4B49">
        <w:rPr>
          <w:rFonts w:asciiTheme="minorHAnsi" w:eastAsia="Times New Roman" w:hAnsiTheme="minorHAnsi" w:cs="Arial"/>
          <w:color w:val="000000" w:themeColor="text1"/>
          <w:sz w:val="28"/>
          <w:szCs w:val="28"/>
          <w:lang w:eastAsia="it-IT"/>
        </w:rPr>
        <w:t>).</w:t>
      </w:r>
    </w:p>
    <w:p w:rsidR="00E03E0A" w:rsidRPr="009E4B49" w:rsidRDefault="00E03E0A" w:rsidP="00E03E0A">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 xml:space="preserve">Il dominio della funzione seno è l'insieme dei numeri reali, mentre il codominio è l'intervallo reale </w:t>
      </w:r>
      <w:r w:rsidRPr="009E4B49">
        <w:rPr>
          <w:rFonts w:asciiTheme="minorHAnsi" w:eastAsia="Times New Roman" w:hAnsiTheme="minorHAnsi" w:cs="Times New Roman"/>
          <w:color w:val="000000" w:themeColor="text1"/>
          <w:sz w:val="28"/>
          <w:szCs w:val="28"/>
          <w:lang w:eastAsia="it-IT"/>
        </w:rPr>
        <w:t>[ − 1; + 1]</w:t>
      </w:r>
      <w:r w:rsidRPr="009E4B49">
        <w:rPr>
          <w:rFonts w:asciiTheme="minorHAnsi" w:eastAsia="Times New Roman" w:hAnsiTheme="minorHAnsi" w:cs="Arial"/>
          <w:color w:val="000000" w:themeColor="text1"/>
          <w:sz w:val="28"/>
          <w:szCs w:val="28"/>
          <w:lang w:eastAsia="it-IT"/>
        </w:rPr>
        <w:t>, ossia applicando tale funzione a qualunque numero reale si ottiene sempre un numero reale compreso tra −1 e +1, estremi inclusi.</w:t>
      </w:r>
    </w:p>
    <w:p w:rsidR="00E03E0A" w:rsidRPr="009E4B49" w:rsidRDefault="00E03E0A" w:rsidP="00E03E0A">
      <w:pPr>
        <w:shd w:val="clear" w:color="auto" w:fill="FFFFFF"/>
        <w:spacing w:before="96" w:after="144" w:line="360" w:lineRule="atLeast"/>
        <w:ind w:left="480"/>
        <w:rPr>
          <w:rFonts w:ascii="Arial" w:eastAsia="Times New Roman" w:hAnsi="Arial" w:cs="Arial"/>
          <w:color w:val="000000"/>
          <w:sz w:val="25"/>
          <w:szCs w:val="25"/>
          <w:lang w:eastAsia="it-IT"/>
        </w:rPr>
      </w:pPr>
      <w:r w:rsidRPr="009E4B49">
        <w:rPr>
          <w:rFonts w:ascii="Arial" w:eastAsia="Times New Roman" w:hAnsi="Arial" w:cs="Arial"/>
          <w:color w:val="000000"/>
          <w:sz w:val="25"/>
          <w:szCs w:val="25"/>
          <w:lang w:eastAsia="it-IT"/>
        </w:rPr>
        <w:t>La seguente tabella elenca i principali valori notevoli della funzione seno:</w:t>
      </w:r>
    </w:p>
    <w:tbl>
      <w:tblPr>
        <w:tblW w:w="0" w:type="auto"/>
        <w:tblInd w:w="480" w:type="dxa"/>
        <w:tblBorders>
          <w:top w:val="single" w:sz="6" w:space="0" w:color="CCCCCC"/>
          <w:left w:val="single" w:sz="6" w:space="0" w:color="CCCCCC"/>
          <w:bottom w:val="single" w:sz="6" w:space="0" w:color="CCCCCC"/>
          <w:right w:val="single" w:sz="6" w:space="0" w:color="CCCCCC"/>
        </w:tblBorders>
        <w:shd w:val="clear" w:color="auto" w:fill="F9F9F9"/>
        <w:tblCellMar>
          <w:top w:w="45" w:type="dxa"/>
          <w:left w:w="45" w:type="dxa"/>
          <w:bottom w:w="45" w:type="dxa"/>
          <w:right w:w="45" w:type="dxa"/>
        </w:tblCellMar>
        <w:tblLook w:val="04A0"/>
      </w:tblPr>
      <w:tblGrid>
        <w:gridCol w:w="1500"/>
        <w:gridCol w:w="750"/>
        <w:gridCol w:w="750"/>
        <w:gridCol w:w="750"/>
        <w:gridCol w:w="750"/>
        <w:gridCol w:w="750"/>
        <w:gridCol w:w="750"/>
        <w:gridCol w:w="750"/>
        <w:gridCol w:w="750"/>
      </w:tblGrid>
      <w:tr w:rsidR="00E03E0A" w:rsidRPr="009E4B49" w:rsidTr="009F78D1">
        <w:tc>
          <w:tcPr>
            <w:tcW w:w="150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i/>
                <w:iCs/>
                <w:color w:val="000000"/>
                <w:sz w:val="20"/>
                <w:szCs w:val="20"/>
                <w:lang w:eastAsia="it-IT"/>
              </w:rPr>
              <w:t>x</w:t>
            </w:r>
            <w:r w:rsidRPr="009E4B49">
              <w:rPr>
                <w:rFonts w:ascii="Arial" w:eastAsia="Times New Roman" w:hAnsi="Arial" w:cs="Arial"/>
                <w:color w:val="000000"/>
                <w:sz w:val="20"/>
                <w:szCs w:val="20"/>
                <w:lang w:eastAsia="it-IT"/>
              </w:rPr>
              <w:t xml:space="preserve"> in </w:t>
            </w:r>
            <w:hyperlink r:id="rId42" w:tooltip="Radiante" w:history="1">
              <w:r w:rsidRPr="009E4B49">
                <w:rPr>
                  <w:rFonts w:ascii="Arial" w:eastAsia="Times New Roman" w:hAnsi="Arial" w:cs="Arial"/>
                  <w:color w:val="002BB8"/>
                  <w:sz w:val="20"/>
                  <w:lang w:eastAsia="it-IT"/>
                </w:rPr>
                <w:t>radianti</w:t>
              </w:r>
            </w:hyperlink>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0</w:t>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114300" cy="352425"/>
                  <wp:effectExtent l="19050" t="0" r="0" b="0"/>
                  <wp:docPr id="31" name="Immagine 5" descr="\frac \pi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ac \pi 6"/>
                          <pic:cNvPicPr>
                            <a:picLocks noChangeAspect="1" noChangeArrowheads="1"/>
                          </pic:cNvPicPr>
                        </pic:nvPicPr>
                        <pic:blipFill>
                          <a:blip r:embed="rId43"/>
                          <a:srcRect/>
                          <a:stretch>
                            <a:fillRect/>
                          </a:stretch>
                        </pic:blipFill>
                        <pic:spPr bwMode="auto">
                          <a:xfrm>
                            <a:off x="0" y="0"/>
                            <a:ext cx="114300" cy="352425"/>
                          </a:xfrm>
                          <a:prstGeom prst="rect">
                            <a:avLst/>
                          </a:prstGeom>
                          <a:noFill/>
                          <a:ln w="9525">
                            <a:noFill/>
                            <a:miter lim="800000"/>
                            <a:headEnd/>
                            <a:tailEnd/>
                          </a:ln>
                        </pic:spPr>
                      </pic:pic>
                    </a:graphicData>
                  </a:graphic>
                </wp:inline>
              </w:drawing>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114300" cy="342900"/>
                  <wp:effectExtent l="19050" t="0" r="0" b="0"/>
                  <wp:docPr id="32" name="Immagine 6" descr="\frac \pi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ac \pi 4"/>
                          <pic:cNvPicPr>
                            <a:picLocks noChangeAspect="1" noChangeArrowheads="1"/>
                          </pic:cNvPicPr>
                        </pic:nvPicPr>
                        <pic:blipFill>
                          <a:blip r:embed="rId44"/>
                          <a:srcRect/>
                          <a:stretch>
                            <a:fillRect/>
                          </a:stretch>
                        </pic:blipFill>
                        <pic:spPr bwMode="auto">
                          <a:xfrm>
                            <a:off x="0" y="0"/>
                            <a:ext cx="114300" cy="342900"/>
                          </a:xfrm>
                          <a:prstGeom prst="rect">
                            <a:avLst/>
                          </a:prstGeom>
                          <a:noFill/>
                          <a:ln w="9525">
                            <a:noFill/>
                            <a:miter lim="800000"/>
                            <a:headEnd/>
                            <a:tailEnd/>
                          </a:ln>
                        </pic:spPr>
                      </pic:pic>
                    </a:graphicData>
                  </a:graphic>
                </wp:inline>
              </w:drawing>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114300" cy="352425"/>
                  <wp:effectExtent l="19050" t="0" r="0" b="0"/>
                  <wp:docPr id="33" name="Immagine 7" descr="\frac \pi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ac \pi 3"/>
                          <pic:cNvPicPr>
                            <a:picLocks noChangeAspect="1" noChangeArrowheads="1"/>
                          </pic:cNvPicPr>
                        </pic:nvPicPr>
                        <pic:blipFill>
                          <a:blip r:embed="rId45"/>
                          <a:srcRect/>
                          <a:stretch>
                            <a:fillRect/>
                          </a:stretch>
                        </pic:blipFill>
                        <pic:spPr bwMode="auto">
                          <a:xfrm>
                            <a:off x="0" y="0"/>
                            <a:ext cx="114300" cy="352425"/>
                          </a:xfrm>
                          <a:prstGeom prst="rect">
                            <a:avLst/>
                          </a:prstGeom>
                          <a:noFill/>
                          <a:ln w="9525">
                            <a:noFill/>
                            <a:miter lim="800000"/>
                            <a:headEnd/>
                            <a:tailEnd/>
                          </a:ln>
                        </pic:spPr>
                      </pic:pic>
                    </a:graphicData>
                  </a:graphic>
                </wp:inline>
              </w:drawing>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114300" cy="342900"/>
                  <wp:effectExtent l="19050" t="0" r="0" b="0"/>
                  <wp:docPr id="34" name="Immagine 8" descr="\frac \p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ac \pi 2"/>
                          <pic:cNvPicPr>
                            <a:picLocks noChangeAspect="1" noChangeArrowheads="1"/>
                          </pic:cNvPicPr>
                        </pic:nvPicPr>
                        <pic:blipFill>
                          <a:blip r:embed="rId46"/>
                          <a:srcRect/>
                          <a:stretch>
                            <a:fillRect/>
                          </a:stretch>
                        </pic:blipFill>
                        <pic:spPr bwMode="auto">
                          <a:xfrm>
                            <a:off x="0" y="0"/>
                            <a:ext cx="114300" cy="342900"/>
                          </a:xfrm>
                          <a:prstGeom prst="rect">
                            <a:avLst/>
                          </a:prstGeom>
                          <a:noFill/>
                          <a:ln w="9525">
                            <a:noFill/>
                            <a:miter lim="800000"/>
                            <a:headEnd/>
                            <a:tailEnd/>
                          </a:ln>
                        </pic:spPr>
                      </pic:pic>
                    </a:graphicData>
                  </a:graphic>
                </wp:inline>
              </w:drawing>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104775" cy="85725"/>
                  <wp:effectExtent l="19050" t="0" r="9525" b="0"/>
                  <wp:docPr id="35" name="Immagine 9" descr="\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 \,\!"/>
                          <pic:cNvPicPr>
                            <a:picLocks noChangeAspect="1" noChangeArrowheads="1"/>
                          </pic:cNvPicPr>
                        </pic:nvPicPr>
                        <pic:blipFill>
                          <a:blip r:embed="rId47"/>
                          <a:srcRect/>
                          <a:stretch>
                            <a:fillRect/>
                          </a:stretch>
                        </pic:blipFill>
                        <pic:spPr bwMode="auto">
                          <a:xfrm>
                            <a:off x="0" y="0"/>
                            <a:ext cx="104775" cy="85725"/>
                          </a:xfrm>
                          <a:prstGeom prst="rect">
                            <a:avLst/>
                          </a:prstGeom>
                          <a:noFill/>
                          <a:ln w="9525">
                            <a:noFill/>
                            <a:miter lim="800000"/>
                            <a:headEnd/>
                            <a:tailEnd/>
                          </a:ln>
                        </pic:spPr>
                      </pic:pic>
                    </a:graphicData>
                  </a:graphic>
                </wp:inline>
              </w:drawing>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209550" cy="390525"/>
                  <wp:effectExtent l="19050" t="0" r="0" b="0"/>
                  <wp:docPr id="36" name="Immagine 10" descr="\frac {3\p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rac {3\pi} 2"/>
                          <pic:cNvPicPr>
                            <a:picLocks noChangeAspect="1" noChangeArrowheads="1"/>
                          </pic:cNvPicPr>
                        </pic:nvPicPr>
                        <pic:blipFill>
                          <a:blip r:embed="rId48"/>
                          <a:srcRect/>
                          <a:stretch>
                            <a:fillRect/>
                          </a:stretch>
                        </pic:blipFill>
                        <pic:spPr bwMode="auto">
                          <a:xfrm>
                            <a:off x="0" y="0"/>
                            <a:ext cx="209550" cy="390525"/>
                          </a:xfrm>
                          <a:prstGeom prst="rect">
                            <a:avLst/>
                          </a:prstGeom>
                          <a:noFill/>
                          <a:ln w="9525">
                            <a:noFill/>
                            <a:miter lim="800000"/>
                            <a:headEnd/>
                            <a:tailEnd/>
                          </a:ln>
                        </pic:spPr>
                      </pic:pic>
                    </a:graphicData>
                  </a:graphic>
                </wp:inline>
              </w:drawing>
            </w:r>
          </w:p>
        </w:tc>
        <w:tc>
          <w:tcPr>
            <w:tcW w:w="750" w:type="dxa"/>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190500" cy="142875"/>
                  <wp:effectExtent l="19050" t="0" r="0" b="0"/>
                  <wp:docPr id="37" name="Immagine 11" descr="2 \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 \pi \,\!"/>
                          <pic:cNvPicPr>
                            <a:picLocks noChangeAspect="1" noChangeArrowheads="1"/>
                          </pic:cNvPicPr>
                        </pic:nvPicPr>
                        <pic:blipFill>
                          <a:blip r:embed="rId49"/>
                          <a:srcRect/>
                          <a:stretch>
                            <a:fillRect/>
                          </a:stretch>
                        </pic:blipFill>
                        <pic:spPr bwMode="auto">
                          <a:xfrm>
                            <a:off x="0" y="0"/>
                            <a:ext cx="190500" cy="142875"/>
                          </a:xfrm>
                          <a:prstGeom prst="rect">
                            <a:avLst/>
                          </a:prstGeom>
                          <a:noFill/>
                          <a:ln w="9525">
                            <a:noFill/>
                            <a:miter lim="800000"/>
                            <a:headEnd/>
                            <a:tailEnd/>
                          </a:ln>
                        </pic:spPr>
                      </pic:pic>
                    </a:graphicData>
                  </a:graphic>
                </wp:inline>
              </w:drawing>
            </w:r>
          </w:p>
        </w:tc>
      </w:tr>
      <w:tr w:rsidR="00E03E0A" w:rsidRPr="009E4B49" w:rsidTr="009F78D1">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i/>
                <w:iCs/>
                <w:color w:val="000000"/>
                <w:sz w:val="20"/>
                <w:szCs w:val="20"/>
                <w:lang w:eastAsia="it-IT"/>
              </w:rPr>
              <w:t>x</w:t>
            </w:r>
            <w:r w:rsidRPr="009E4B49">
              <w:rPr>
                <w:rFonts w:ascii="Arial" w:eastAsia="Times New Roman" w:hAnsi="Arial" w:cs="Arial"/>
                <w:color w:val="000000"/>
                <w:sz w:val="20"/>
                <w:szCs w:val="20"/>
                <w:lang w:eastAsia="it-IT"/>
              </w:rPr>
              <w:t xml:space="preserve"> in </w:t>
            </w:r>
            <w:hyperlink r:id="rId50" w:tooltip="Grado (unità di misura)" w:history="1">
              <w:r w:rsidRPr="009E4B49">
                <w:rPr>
                  <w:rFonts w:ascii="Arial" w:eastAsia="Times New Roman" w:hAnsi="Arial" w:cs="Arial"/>
                  <w:color w:val="002BB8"/>
                  <w:sz w:val="20"/>
                  <w:lang w:eastAsia="it-IT"/>
                </w:rPr>
                <w:t>gradi</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30°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45°</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60°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90°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180°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270°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360°</w:t>
            </w:r>
          </w:p>
        </w:tc>
      </w:tr>
      <w:tr w:rsidR="00E03E0A" w:rsidRPr="009E4B49" w:rsidTr="009F78D1">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390525" cy="95250"/>
                  <wp:effectExtent l="19050" t="0" r="9525" b="0"/>
                  <wp:docPr id="38" name="Immagine 12" descr="\mathrm{sen} \,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thrm{sen} \, x"/>
                          <pic:cNvPicPr>
                            <a:picLocks noChangeAspect="1" noChangeArrowheads="1"/>
                          </pic:cNvPicPr>
                        </pic:nvPicPr>
                        <pic:blipFill>
                          <a:blip r:embed="rId51"/>
                          <a:srcRect/>
                          <a:stretch>
                            <a:fillRect/>
                          </a:stretch>
                        </pic:blipFill>
                        <pic:spPr bwMode="auto">
                          <a:xfrm>
                            <a:off x="0" y="0"/>
                            <a:ext cx="390525" cy="95250"/>
                          </a:xfrm>
                          <a:prstGeom prst="rect">
                            <a:avLst/>
                          </a:prstGeom>
                          <a:noFill/>
                          <a:ln w="9525">
                            <a:noFill/>
                            <a:miter lim="800000"/>
                            <a:headEnd/>
                            <a:tailEnd/>
                          </a:ln>
                        </pic:spPr>
                      </pic:pic>
                    </a:graphicData>
                  </a:graphic>
                </wp:inline>
              </w:drawing>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Times New Roman" w:eastAsia="Times New Roman" w:hAnsi="Times New Roman" w:cs="Times New Roman"/>
                <w:color w:val="000000"/>
                <w:sz w:val="20"/>
                <w:lang w:eastAsia="it-IT"/>
              </w:rPr>
              <w:t>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95250" cy="390525"/>
                  <wp:effectExtent l="19050" t="0" r="0" b="0"/>
                  <wp:docPr id="39" name="Immagine 13" descr="\frac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rac 1 2"/>
                          <pic:cNvPicPr>
                            <a:picLocks noChangeAspect="1" noChangeArrowheads="1"/>
                          </pic:cNvPicPr>
                        </pic:nvPicPr>
                        <pic:blipFill>
                          <a:blip r:embed="rId52"/>
                          <a:srcRect/>
                          <a:stretch>
                            <a:fillRect/>
                          </a:stretch>
                        </pic:blipFill>
                        <pic:spPr bwMode="auto">
                          <a:xfrm>
                            <a:off x="0" y="0"/>
                            <a:ext cx="95250" cy="390525"/>
                          </a:xfrm>
                          <a:prstGeom prst="rect">
                            <a:avLst/>
                          </a:prstGeom>
                          <a:noFill/>
                          <a:ln w="9525">
                            <a:noFill/>
                            <a:miter lim="800000"/>
                            <a:headEnd/>
                            <a:tailEnd/>
                          </a:ln>
                        </pic:spPr>
                      </pic:pic>
                    </a:graphicData>
                  </a:graphic>
                </wp:inline>
              </w:drawing>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333375" cy="457200"/>
                  <wp:effectExtent l="19050" t="0" r="9525" b="0"/>
                  <wp:docPr id="40" name="Immagine 14" descr="\frac {\sqrt 2}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rac {\sqrt 2} 2"/>
                          <pic:cNvPicPr>
                            <a:picLocks noChangeAspect="1" noChangeArrowheads="1"/>
                          </pic:cNvPicPr>
                        </pic:nvPicPr>
                        <pic:blipFill>
                          <a:blip r:embed="rId53"/>
                          <a:srcRect/>
                          <a:stretch>
                            <a:fillRect/>
                          </a:stretch>
                        </pic:blipFill>
                        <pic:spPr bwMode="auto">
                          <a:xfrm>
                            <a:off x="0" y="0"/>
                            <a:ext cx="333375" cy="457200"/>
                          </a:xfrm>
                          <a:prstGeom prst="rect">
                            <a:avLst/>
                          </a:prstGeom>
                          <a:noFill/>
                          <a:ln w="9525">
                            <a:noFill/>
                            <a:miter lim="800000"/>
                            <a:headEnd/>
                            <a:tailEnd/>
                          </a:ln>
                        </pic:spPr>
                      </pic:pic>
                    </a:graphicData>
                  </a:graphic>
                </wp:inline>
              </w:drawing>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Pr>
                <w:rFonts w:ascii="Arial" w:eastAsia="Times New Roman" w:hAnsi="Arial" w:cs="Arial"/>
                <w:noProof/>
                <w:color w:val="000000"/>
                <w:sz w:val="20"/>
                <w:szCs w:val="20"/>
                <w:lang w:eastAsia="it-IT"/>
              </w:rPr>
              <w:drawing>
                <wp:inline distT="0" distB="0" distL="0" distR="0">
                  <wp:extent cx="333375" cy="457200"/>
                  <wp:effectExtent l="19050" t="0" r="9525" b="0"/>
                  <wp:docPr id="41" name="Immagine 15" descr="\frac {\sqrt 3}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rac {\sqrt 3} 2"/>
                          <pic:cNvPicPr>
                            <a:picLocks noChangeAspect="1" noChangeArrowheads="1"/>
                          </pic:cNvPicPr>
                        </pic:nvPicPr>
                        <pic:blipFill>
                          <a:blip r:embed="rId54"/>
                          <a:srcRect/>
                          <a:stretch>
                            <a:fillRect/>
                          </a:stretch>
                        </pic:blipFill>
                        <pic:spPr bwMode="auto">
                          <a:xfrm>
                            <a:off x="0" y="0"/>
                            <a:ext cx="333375" cy="457200"/>
                          </a:xfrm>
                          <a:prstGeom prst="rect">
                            <a:avLst/>
                          </a:prstGeom>
                          <a:noFill/>
                          <a:ln w="9525">
                            <a:noFill/>
                            <a:miter lim="800000"/>
                            <a:headEnd/>
                            <a:tailEnd/>
                          </a:ln>
                        </pic:spPr>
                      </pic:pic>
                    </a:graphicData>
                  </a:graphic>
                </wp:inline>
              </w:drawing>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Times New Roman" w:eastAsia="Times New Roman" w:hAnsi="Times New Roman" w:cs="Times New Roman"/>
                <w:color w:val="000000"/>
                <w:sz w:val="20"/>
                <w:lang w:eastAsia="it-IT"/>
              </w:rPr>
              <w:t>1</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Times New Roman" w:eastAsia="Times New Roman" w:hAnsi="Times New Roman" w:cs="Times New Roman"/>
                <w:color w:val="000000"/>
                <w:sz w:val="20"/>
                <w:lang w:eastAsia="it-IT"/>
              </w:rPr>
              <w:t>0</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Times New Roman" w:eastAsia="Times New Roman" w:hAnsi="Times New Roman" w:cs="Times New Roman"/>
                <w:color w:val="000000"/>
                <w:sz w:val="20"/>
                <w:lang w:eastAsia="it-IT"/>
              </w:rPr>
              <w:t>− 1</w:t>
            </w: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E03E0A" w:rsidRPr="009E4B49" w:rsidRDefault="00E03E0A" w:rsidP="009F78D1">
            <w:pPr>
              <w:spacing w:before="120" w:after="120" w:line="240" w:lineRule="auto"/>
              <w:jc w:val="center"/>
              <w:rPr>
                <w:rFonts w:ascii="Arial" w:eastAsia="Times New Roman" w:hAnsi="Arial" w:cs="Arial"/>
                <w:color w:val="000000"/>
                <w:sz w:val="20"/>
                <w:szCs w:val="20"/>
                <w:lang w:eastAsia="it-IT"/>
              </w:rPr>
            </w:pPr>
            <w:r w:rsidRPr="009E4B49">
              <w:rPr>
                <w:rFonts w:ascii="Arial" w:eastAsia="Times New Roman" w:hAnsi="Arial" w:cs="Arial"/>
                <w:color w:val="000000"/>
                <w:sz w:val="20"/>
                <w:szCs w:val="20"/>
                <w:lang w:eastAsia="it-IT"/>
              </w:rPr>
              <w:t>0</w:t>
            </w:r>
          </w:p>
        </w:tc>
      </w:tr>
    </w:tbl>
    <w:p w:rsidR="00E03E0A" w:rsidRPr="009E4B49" w:rsidRDefault="00E03E0A" w:rsidP="00E03E0A">
      <w:pPr>
        <w:shd w:val="clear" w:color="auto" w:fill="FFFFFF"/>
        <w:spacing w:before="96" w:after="120" w:line="360" w:lineRule="atLeast"/>
        <w:ind w:left="480"/>
        <w:rPr>
          <w:rFonts w:ascii="Arial" w:eastAsia="Times New Roman" w:hAnsi="Arial" w:cs="Arial"/>
          <w:color w:val="000000"/>
          <w:sz w:val="25"/>
          <w:szCs w:val="25"/>
          <w:lang w:eastAsia="it-IT"/>
        </w:rPr>
      </w:pPr>
      <w:r w:rsidRPr="009E4B49">
        <w:rPr>
          <w:rFonts w:ascii="Arial" w:eastAsia="Times New Roman" w:hAnsi="Arial" w:cs="Arial"/>
          <w:color w:val="000000"/>
          <w:sz w:val="25"/>
          <w:szCs w:val="25"/>
          <w:lang w:eastAsia="it-IT"/>
        </w:rPr>
        <w:t xml:space="preserve">In alcuni libri il seno di </w:t>
      </w:r>
      <w:r w:rsidRPr="009E4B49">
        <w:rPr>
          <w:rFonts w:ascii="Arial" w:eastAsia="Times New Roman" w:hAnsi="Arial" w:cs="Arial"/>
          <w:i/>
          <w:iCs/>
          <w:color w:val="000000"/>
          <w:sz w:val="25"/>
          <w:szCs w:val="25"/>
          <w:lang w:eastAsia="it-IT"/>
        </w:rPr>
        <w:t>x</w:t>
      </w:r>
      <w:r w:rsidRPr="009E4B49">
        <w:rPr>
          <w:rFonts w:ascii="Arial" w:eastAsia="Times New Roman" w:hAnsi="Arial" w:cs="Arial"/>
          <w:color w:val="000000"/>
          <w:sz w:val="25"/>
          <w:szCs w:val="25"/>
          <w:lang w:eastAsia="it-IT"/>
        </w:rPr>
        <w:t xml:space="preserve"> è indicato con la notazione anglofona </w:t>
      </w:r>
      <w:proofErr w:type="spellStart"/>
      <w:r w:rsidRPr="009E4B49">
        <w:rPr>
          <w:rFonts w:ascii="Times New Roman" w:eastAsia="Times New Roman" w:hAnsi="Times New Roman" w:cs="Times New Roman"/>
          <w:color w:val="000000"/>
          <w:sz w:val="25"/>
          <w:lang w:eastAsia="it-IT"/>
        </w:rPr>
        <w:t>sin</w:t>
      </w:r>
      <w:r w:rsidRPr="009E4B49">
        <w:rPr>
          <w:rFonts w:ascii="Times New Roman" w:eastAsia="Times New Roman" w:hAnsi="Times New Roman" w:cs="Times New Roman"/>
          <w:i/>
          <w:iCs/>
          <w:color w:val="000000"/>
          <w:sz w:val="25"/>
          <w:lang w:eastAsia="it-IT"/>
        </w:rPr>
        <w:t>x</w:t>
      </w:r>
      <w:proofErr w:type="spellEnd"/>
      <w:r w:rsidRPr="009E4B49">
        <w:rPr>
          <w:rFonts w:ascii="Arial" w:eastAsia="Times New Roman" w:hAnsi="Arial" w:cs="Arial"/>
          <w:color w:val="000000"/>
          <w:sz w:val="25"/>
          <w:szCs w:val="25"/>
          <w:lang w:eastAsia="it-IT"/>
        </w:rPr>
        <w:t>.</w:t>
      </w:r>
    </w:p>
    <w:p w:rsidR="00E03E0A" w:rsidRDefault="00E03E0A" w:rsidP="00E03E0A">
      <w:pPr>
        <w:shd w:val="clear" w:color="auto" w:fill="FFFFFF"/>
        <w:spacing w:before="96" w:after="120" w:line="360" w:lineRule="atLeast"/>
        <w:ind w:left="480"/>
        <w:rPr>
          <w:rFonts w:ascii="Arial" w:eastAsia="Times New Roman" w:hAnsi="Arial" w:cs="Arial"/>
          <w:color w:val="000000"/>
          <w:sz w:val="25"/>
          <w:szCs w:val="25"/>
          <w:lang w:eastAsia="it-IT"/>
        </w:rPr>
      </w:pPr>
      <w:bookmarkStart w:id="6" w:name="Funzione_seno"/>
      <w:bookmarkEnd w:id="6"/>
      <w:r>
        <w:rPr>
          <w:rFonts w:ascii="Arial" w:eastAsia="Times New Roman" w:hAnsi="Arial" w:cs="Arial"/>
          <w:color w:val="000000"/>
          <w:sz w:val="25"/>
          <w:szCs w:val="25"/>
          <w:lang w:eastAsia="it-IT"/>
        </w:rPr>
        <w:t>Inoltre:</w:t>
      </w:r>
    </w:p>
    <w:p w:rsidR="00E03E0A" w:rsidRPr="009E4B49" w:rsidRDefault="00E03E0A" w:rsidP="00E03E0A">
      <w:pPr>
        <w:shd w:val="clear" w:color="auto" w:fill="FFFFFF"/>
        <w:spacing w:before="96" w:after="120" w:line="360" w:lineRule="atLeast"/>
        <w:ind w:left="480"/>
        <w:rPr>
          <w:rFonts w:ascii="Arial" w:eastAsia="Times New Roman" w:hAnsi="Arial" w:cs="Arial"/>
          <w:color w:val="000000"/>
          <w:sz w:val="25"/>
          <w:szCs w:val="25"/>
          <w:lang w:eastAsia="it-IT"/>
        </w:rPr>
      </w:pPr>
      <w:r w:rsidRPr="009E4B49">
        <w:rPr>
          <w:rFonts w:ascii="Arial" w:eastAsia="Times New Roman" w:hAnsi="Arial" w:cs="Arial"/>
          <w:color w:val="000000"/>
          <w:sz w:val="25"/>
          <w:szCs w:val="25"/>
          <w:lang w:eastAsia="it-IT"/>
        </w:rPr>
        <w:t xml:space="preserve">La </w:t>
      </w:r>
      <w:r w:rsidRPr="009E4B49">
        <w:rPr>
          <w:rFonts w:ascii="Arial" w:eastAsia="Times New Roman" w:hAnsi="Arial" w:cs="Arial"/>
          <w:b/>
          <w:bCs/>
          <w:color w:val="000000"/>
          <w:sz w:val="25"/>
          <w:szCs w:val="25"/>
          <w:lang w:eastAsia="it-IT"/>
        </w:rPr>
        <w:t>funzione seno</w:t>
      </w:r>
      <w:r w:rsidRPr="009E4B49">
        <w:rPr>
          <w:rFonts w:ascii="Arial" w:eastAsia="Times New Roman" w:hAnsi="Arial" w:cs="Arial"/>
          <w:color w:val="000000"/>
          <w:sz w:val="25"/>
          <w:szCs w:val="25"/>
          <w:lang w:eastAsia="it-IT"/>
        </w:rPr>
        <w:t xml:space="preserve"> è definita associando ad </w:t>
      </w:r>
      <w:r w:rsidRPr="009E4B49">
        <w:rPr>
          <w:rFonts w:ascii="Arial" w:eastAsia="Times New Roman" w:hAnsi="Arial" w:cs="Arial"/>
          <w:i/>
          <w:iCs/>
          <w:color w:val="000000"/>
          <w:sz w:val="25"/>
          <w:szCs w:val="25"/>
          <w:lang w:eastAsia="it-IT"/>
        </w:rPr>
        <w:t>x</w:t>
      </w:r>
      <w:r w:rsidRPr="009E4B49">
        <w:rPr>
          <w:rFonts w:ascii="Arial" w:eastAsia="Times New Roman" w:hAnsi="Arial" w:cs="Arial"/>
          <w:color w:val="000000"/>
          <w:sz w:val="25"/>
          <w:szCs w:val="25"/>
          <w:lang w:eastAsia="it-IT"/>
        </w:rPr>
        <w:t xml:space="preserve"> il seno dell'angolo </w:t>
      </w:r>
      <w:r w:rsidRPr="009E4B49">
        <w:rPr>
          <w:rFonts w:ascii="Arial" w:eastAsia="Times New Roman" w:hAnsi="Arial" w:cs="Arial"/>
          <w:i/>
          <w:iCs/>
          <w:color w:val="000000"/>
          <w:sz w:val="25"/>
          <w:szCs w:val="25"/>
          <w:lang w:eastAsia="it-IT"/>
        </w:rPr>
        <w:t>x</w:t>
      </w:r>
      <w:r w:rsidRPr="009E4B49">
        <w:rPr>
          <w:rFonts w:ascii="Arial" w:eastAsia="Times New Roman" w:hAnsi="Arial" w:cs="Arial"/>
          <w:color w:val="000000"/>
          <w:sz w:val="25"/>
          <w:szCs w:val="25"/>
          <w:lang w:eastAsia="it-IT"/>
        </w:rPr>
        <w:t xml:space="preserve"> (rappresentato in radianti), ed è indicata con </w:t>
      </w:r>
      <w:r w:rsidRPr="009E4B49">
        <w:rPr>
          <w:rFonts w:ascii="Times New Roman" w:eastAsia="Times New Roman" w:hAnsi="Times New Roman" w:cs="Times New Roman"/>
          <w:color w:val="000000"/>
          <w:sz w:val="25"/>
          <w:lang w:eastAsia="it-IT"/>
        </w:rPr>
        <w:t>sen(</w:t>
      </w:r>
      <w:r w:rsidRPr="009E4B49">
        <w:rPr>
          <w:rFonts w:ascii="Times New Roman" w:eastAsia="Times New Roman" w:hAnsi="Times New Roman" w:cs="Times New Roman"/>
          <w:i/>
          <w:iCs/>
          <w:color w:val="000000"/>
          <w:sz w:val="25"/>
          <w:lang w:eastAsia="it-IT"/>
        </w:rPr>
        <w:t>x</w:t>
      </w:r>
      <w:r w:rsidRPr="009E4B49">
        <w:rPr>
          <w:rFonts w:ascii="Times New Roman" w:eastAsia="Times New Roman" w:hAnsi="Times New Roman" w:cs="Times New Roman"/>
          <w:color w:val="000000"/>
          <w:sz w:val="25"/>
          <w:lang w:eastAsia="it-IT"/>
        </w:rPr>
        <w:t>)</w:t>
      </w:r>
      <w:r w:rsidRPr="009E4B49">
        <w:rPr>
          <w:rFonts w:ascii="Arial" w:eastAsia="Times New Roman" w:hAnsi="Arial" w:cs="Arial"/>
          <w:color w:val="000000"/>
          <w:sz w:val="25"/>
          <w:szCs w:val="25"/>
          <w:lang w:eastAsia="it-IT"/>
        </w:rPr>
        <w:t xml:space="preserve">. Poiché </w:t>
      </w:r>
      <w:r w:rsidRPr="009E4B49">
        <w:rPr>
          <w:rFonts w:ascii="Arial" w:eastAsia="Times New Roman" w:hAnsi="Arial" w:cs="Arial"/>
          <w:i/>
          <w:iCs/>
          <w:color w:val="000000"/>
          <w:sz w:val="25"/>
          <w:szCs w:val="25"/>
          <w:lang w:eastAsia="it-IT"/>
        </w:rPr>
        <w:t>x</w:t>
      </w:r>
      <w:r w:rsidRPr="009E4B49">
        <w:rPr>
          <w:rFonts w:ascii="Arial" w:eastAsia="Times New Roman" w:hAnsi="Arial" w:cs="Arial"/>
          <w:color w:val="000000"/>
          <w:sz w:val="25"/>
          <w:szCs w:val="25"/>
          <w:lang w:eastAsia="it-IT"/>
        </w:rPr>
        <w:t xml:space="preserve"> e </w:t>
      </w:r>
      <w:r w:rsidRPr="009E4B49">
        <w:rPr>
          <w:rFonts w:ascii="Arial" w:eastAsia="Times New Roman" w:hAnsi="Arial" w:cs="Arial"/>
          <w:i/>
          <w:iCs/>
          <w:color w:val="000000"/>
          <w:sz w:val="25"/>
          <w:szCs w:val="25"/>
          <w:lang w:eastAsia="it-IT"/>
        </w:rPr>
        <w:t>x</w:t>
      </w:r>
      <w:r w:rsidRPr="009E4B49">
        <w:rPr>
          <w:rFonts w:ascii="Arial" w:eastAsia="Times New Roman" w:hAnsi="Arial" w:cs="Arial"/>
          <w:color w:val="000000"/>
          <w:sz w:val="25"/>
          <w:szCs w:val="25"/>
          <w:lang w:eastAsia="it-IT"/>
        </w:rPr>
        <w:t xml:space="preserve"> + 2</w:t>
      </w:r>
      <w:hyperlink r:id="rId55" w:tooltip="Pi greco" w:history="1">
        <w:r w:rsidRPr="009E4B49">
          <w:rPr>
            <w:rFonts w:ascii="Arial" w:eastAsia="Times New Roman" w:hAnsi="Arial" w:cs="Arial"/>
            <w:color w:val="002BB8"/>
            <w:sz w:val="25"/>
            <w:lang w:eastAsia="it-IT"/>
          </w:rPr>
          <w:t>π</w:t>
        </w:r>
      </w:hyperlink>
      <w:r w:rsidRPr="009E4B49">
        <w:rPr>
          <w:rFonts w:ascii="Arial" w:eastAsia="Times New Roman" w:hAnsi="Arial" w:cs="Arial"/>
          <w:color w:val="000000"/>
          <w:sz w:val="25"/>
          <w:szCs w:val="25"/>
          <w:lang w:eastAsia="it-IT"/>
        </w:rPr>
        <w:t xml:space="preserve"> definiscono lo stesso angolo, la funzione seno è una </w:t>
      </w:r>
      <w:hyperlink r:id="rId56" w:tooltip="Funzione periodica" w:history="1">
        <w:r w:rsidRPr="009E4B49">
          <w:rPr>
            <w:rFonts w:ascii="Arial" w:eastAsia="Times New Roman" w:hAnsi="Arial" w:cs="Arial"/>
            <w:color w:val="002BB8"/>
            <w:sz w:val="25"/>
            <w:lang w:eastAsia="it-IT"/>
          </w:rPr>
          <w:t>funzione periodica</w:t>
        </w:r>
      </w:hyperlink>
      <w:r w:rsidRPr="009E4B49">
        <w:rPr>
          <w:rFonts w:ascii="Arial" w:eastAsia="Times New Roman" w:hAnsi="Arial" w:cs="Arial"/>
          <w:color w:val="000000"/>
          <w:sz w:val="25"/>
          <w:szCs w:val="25"/>
          <w:lang w:eastAsia="it-IT"/>
        </w:rPr>
        <w:t xml:space="preserve"> di periodo 2π (2π è l'</w:t>
      </w:r>
      <w:hyperlink r:id="rId57" w:tooltip="Angolo giro" w:history="1">
        <w:r w:rsidRPr="009E4B49">
          <w:rPr>
            <w:rFonts w:ascii="Arial" w:eastAsia="Times New Roman" w:hAnsi="Arial" w:cs="Arial"/>
            <w:color w:val="002BB8"/>
            <w:sz w:val="25"/>
            <w:lang w:eastAsia="it-IT"/>
          </w:rPr>
          <w:t>angolo giro</w:t>
        </w:r>
      </w:hyperlink>
      <w:r w:rsidRPr="009E4B49">
        <w:rPr>
          <w:rFonts w:ascii="Arial" w:eastAsia="Times New Roman" w:hAnsi="Arial" w:cs="Arial"/>
          <w:color w:val="000000"/>
          <w:sz w:val="25"/>
          <w:szCs w:val="25"/>
          <w:lang w:eastAsia="it-IT"/>
        </w:rPr>
        <w:t>).</w:t>
      </w:r>
    </w:p>
    <w:p w:rsidR="00E03E0A" w:rsidRPr="009E4B49" w:rsidRDefault="00E03E0A" w:rsidP="00E03E0A">
      <w:pPr>
        <w:shd w:val="clear" w:color="auto" w:fill="F9F9F9"/>
        <w:spacing w:after="0" w:line="360" w:lineRule="atLeast"/>
        <w:ind w:left="600"/>
        <w:jc w:val="center"/>
        <w:rPr>
          <w:rFonts w:ascii="Arial" w:eastAsia="Times New Roman" w:hAnsi="Arial" w:cs="Arial"/>
          <w:color w:val="000000"/>
          <w:sz w:val="24"/>
          <w:szCs w:val="24"/>
          <w:lang w:eastAsia="it-IT"/>
        </w:rPr>
      </w:pPr>
      <w:r>
        <w:rPr>
          <w:rFonts w:ascii="Arial" w:eastAsia="Times New Roman" w:hAnsi="Arial" w:cs="Arial"/>
          <w:noProof/>
          <w:color w:val="002BB8"/>
          <w:sz w:val="24"/>
          <w:szCs w:val="24"/>
          <w:lang w:eastAsia="it-IT"/>
        </w:rPr>
        <w:lastRenderedPageBreak/>
        <w:drawing>
          <wp:inline distT="0" distB="0" distL="0" distR="0">
            <wp:extent cx="4391025" cy="2994679"/>
            <wp:effectExtent l="19050" t="0" r="9525" b="0"/>
            <wp:docPr id="42" name="Immagine 16" descr="Rappresentazione grafica della funzione seno">
              <a:hlinkClick xmlns:a="http://schemas.openxmlformats.org/drawingml/2006/main" r:id="rId58" tooltip="&quot;Rappresentazione grafica della funzione sen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appresentazione grafica della funzione seno">
                      <a:hlinkClick r:id="rId58" tooltip="&quot;Rappresentazione grafica della funzione seno&quot;"/>
                    </pic:cNvPr>
                    <pic:cNvPicPr>
                      <a:picLocks noChangeAspect="1" noChangeArrowheads="1"/>
                    </pic:cNvPicPr>
                  </pic:nvPicPr>
                  <pic:blipFill>
                    <a:blip r:embed="rId59"/>
                    <a:srcRect/>
                    <a:stretch>
                      <a:fillRect/>
                    </a:stretch>
                  </pic:blipFill>
                  <pic:spPr bwMode="auto">
                    <a:xfrm>
                      <a:off x="0" y="0"/>
                      <a:ext cx="4391025" cy="2994679"/>
                    </a:xfrm>
                    <a:prstGeom prst="rect">
                      <a:avLst/>
                    </a:prstGeom>
                    <a:noFill/>
                    <a:ln w="9525">
                      <a:noFill/>
                      <a:miter lim="800000"/>
                      <a:headEnd/>
                      <a:tailEnd/>
                    </a:ln>
                  </pic:spPr>
                </pic:pic>
              </a:graphicData>
            </a:graphic>
          </wp:inline>
        </w:drawing>
      </w:r>
    </w:p>
    <w:p w:rsidR="00E03E0A" w:rsidRPr="009E4B49" w:rsidRDefault="00E03E0A" w:rsidP="00E03E0A">
      <w:pPr>
        <w:shd w:val="clear" w:color="auto" w:fill="F9F9F9"/>
        <w:spacing w:after="0" w:line="336" w:lineRule="atLeast"/>
        <w:ind w:left="600"/>
        <w:rPr>
          <w:rFonts w:ascii="Arial" w:eastAsia="Times New Roman" w:hAnsi="Arial" w:cs="Arial"/>
          <w:color w:val="000000"/>
          <w:sz w:val="23"/>
          <w:szCs w:val="23"/>
          <w:lang w:eastAsia="it-IT"/>
        </w:rPr>
      </w:pPr>
      <w:r>
        <w:rPr>
          <w:rFonts w:ascii="Arial" w:eastAsia="Times New Roman" w:hAnsi="Arial" w:cs="Arial"/>
          <w:noProof/>
          <w:color w:val="002BB8"/>
          <w:sz w:val="23"/>
          <w:szCs w:val="23"/>
          <w:bdr w:val="none" w:sz="0" w:space="0" w:color="auto" w:frame="1"/>
          <w:lang w:eastAsia="it-IT"/>
        </w:rPr>
        <w:drawing>
          <wp:inline distT="0" distB="0" distL="0" distR="0">
            <wp:extent cx="142875" cy="104775"/>
            <wp:effectExtent l="19050" t="0" r="9525" b="0"/>
            <wp:docPr id="43" name="Immagine 17" descr="http://it.wikipedia.org/skins-1.5/common/images/magnify-clip.png">
              <a:hlinkClick xmlns:a="http://schemas.openxmlformats.org/drawingml/2006/main" r:id="rId58" tooltip="Ingrandisci"/>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t.wikipedia.org/skins-1.5/common/images/magnify-clip.png">
                      <a:hlinkClick r:id="rId58" tooltip="Ingrandisci"/>
                    </pic:cNvPr>
                    <pic:cNvPicPr>
                      <a:picLocks noChangeAspect="1" noChangeArrowheads="1"/>
                    </pic:cNvPicPr>
                  </pic:nvPicPr>
                  <pic:blipFill>
                    <a:blip r:embed="rId30"/>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E03E0A" w:rsidRPr="009E4B49" w:rsidRDefault="00E03E0A" w:rsidP="00E03E0A">
      <w:pPr>
        <w:shd w:val="clear" w:color="auto" w:fill="F9F9F9"/>
        <w:spacing w:after="120" w:line="336" w:lineRule="atLeast"/>
        <w:ind w:left="600"/>
        <w:rPr>
          <w:rFonts w:ascii="Arial" w:eastAsia="Times New Roman" w:hAnsi="Arial" w:cs="Arial"/>
          <w:color w:val="000000"/>
          <w:sz w:val="23"/>
          <w:szCs w:val="23"/>
          <w:lang w:eastAsia="it-IT"/>
        </w:rPr>
      </w:pPr>
      <w:r w:rsidRPr="009E4B49">
        <w:rPr>
          <w:rFonts w:ascii="Arial" w:eastAsia="Times New Roman" w:hAnsi="Arial" w:cs="Arial"/>
          <w:color w:val="000000"/>
          <w:sz w:val="23"/>
          <w:szCs w:val="23"/>
          <w:lang w:eastAsia="it-IT"/>
        </w:rPr>
        <w:t>Rappresentazione grafica della funzione seno</w:t>
      </w:r>
    </w:p>
    <w:p w:rsidR="00E03E0A" w:rsidRPr="009E4B49" w:rsidRDefault="00E03E0A" w:rsidP="00E03E0A">
      <w:pPr>
        <w:shd w:val="clear" w:color="auto" w:fill="FFFFFF"/>
        <w:spacing w:before="96" w:after="120" w:line="360" w:lineRule="atLeast"/>
        <w:ind w:left="480"/>
        <w:rPr>
          <w:rFonts w:ascii="Arial" w:eastAsia="Times New Roman" w:hAnsi="Arial" w:cs="Arial"/>
          <w:color w:val="000000"/>
          <w:sz w:val="25"/>
          <w:szCs w:val="25"/>
          <w:lang w:eastAsia="it-IT"/>
        </w:rPr>
      </w:pPr>
      <w:r w:rsidRPr="009E4B49">
        <w:rPr>
          <w:rFonts w:ascii="Arial" w:eastAsia="Times New Roman" w:hAnsi="Arial" w:cs="Arial"/>
          <w:color w:val="000000"/>
          <w:sz w:val="25"/>
          <w:szCs w:val="25"/>
          <w:lang w:eastAsia="it-IT"/>
        </w:rPr>
        <w:br w:type="textWrapping" w:clear="all"/>
      </w:r>
    </w:p>
    <w:p w:rsidR="00E03E0A" w:rsidRDefault="00FC400A" w:rsidP="00E03E0A">
      <w:pPr>
        <w:shd w:val="clear" w:color="auto" w:fill="FFFFFF"/>
        <w:spacing w:before="96" w:after="120" w:line="360" w:lineRule="atLeast"/>
        <w:ind w:left="480"/>
        <w:rPr>
          <w:rFonts w:asciiTheme="minorHAnsi" w:eastAsia="Times New Roman" w:hAnsiTheme="minorHAnsi" w:cs="Arial"/>
          <w:b/>
          <w:color w:val="000000"/>
          <w:sz w:val="32"/>
          <w:szCs w:val="32"/>
          <w:lang w:eastAsia="it-IT"/>
        </w:rPr>
      </w:pPr>
      <w:bookmarkStart w:id="7" w:name="Seno_e_coseno"/>
      <w:bookmarkEnd w:id="7"/>
      <w:r>
        <w:rPr>
          <w:rFonts w:asciiTheme="minorHAnsi" w:eastAsia="Times New Roman" w:hAnsiTheme="minorHAnsi" w:cs="Arial"/>
          <w:b/>
          <w:color w:val="000000"/>
          <w:sz w:val="32"/>
          <w:szCs w:val="32"/>
          <w:lang w:eastAsia="it-IT"/>
        </w:rPr>
        <w:t>Prima r</w:t>
      </w:r>
      <w:r w:rsidR="00FB0BDD">
        <w:rPr>
          <w:rFonts w:asciiTheme="minorHAnsi" w:eastAsia="Times New Roman" w:hAnsiTheme="minorHAnsi" w:cs="Arial"/>
          <w:b/>
          <w:color w:val="000000"/>
          <w:sz w:val="32"/>
          <w:szCs w:val="32"/>
          <w:lang w:eastAsia="it-IT"/>
        </w:rPr>
        <w:t>elazio</w:t>
      </w:r>
      <w:r>
        <w:rPr>
          <w:rFonts w:asciiTheme="minorHAnsi" w:eastAsia="Times New Roman" w:hAnsiTheme="minorHAnsi" w:cs="Arial"/>
          <w:b/>
          <w:color w:val="000000"/>
          <w:sz w:val="32"/>
          <w:szCs w:val="32"/>
          <w:lang w:eastAsia="it-IT"/>
        </w:rPr>
        <w:t>ne fondamentale: seno e coseno</w:t>
      </w:r>
    </w:p>
    <w:p w:rsidR="00E03E0A" w:rsidRPr="009E4B49" w:rsidRDefault="00E03E0A" w:rsidP="00E03E0A">
      <w:pPr>
        <w:shd w:val="clear" w:color="auto" w:fill="FFFFFF"/>
        <w:spacing w:before="96" w:after="120" w:line="360" w:lineRule="atLeast"/>
        <w:ind w:left="480"/>
        <w:rPr>
          <w:rFonts w:asciiTheme="minorHAnsi" w:eastAsia="Times New Roman" w:hAnsiTheme="minorHAnsi" w:cs="Arial"/>
          <w:b/>
          <w:color w:val="000000"/>
          <w:sz w:val="32"/>
          <w:szCs w:val="32"/>
          <w:lang w:eastAsia="it-IT"/>
        </w:rPr>
      </w:pPr>
    </w:p>
    <w:p w:rsidR="00E03E0A" w:rsidRPr="009E4B49" w:rsidRDefault="00E03E0A" w:rsidP="00E03E0A">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 xml:space="preserve">Tra seno e </w:t>
      </w:r>
      <w:hyperlink r:id="rId60" w:tooltip="Coseno" w:history="1">
        <w:r w:rsidRPr="009E4B49">
          <w:rPr>
            <w:rFonts w:asciiTheme="minorHAnsi" w:eastAsia="Times New Roman" w:hAnsiTheme="minorHAnsi" w:cs="Arial"/>
            <w:color w:val="000000" w:themeColor="text1"/>
            <w:sz w:val="28"/>
            <w:szCs w:val="28"/>
            <w:lang w:eastAsia="it-IT"/>
          </w:rPr>
          <w:t>coseno</w:t>
        </w:r>
      </w:hyperlink>
      <w:r w:rsidRPr="009E4B49">
        <w:rPr>
          <w:rFonts w:asciiTheme="minorHAnsi" w:eastAsia="Times New Roman" w:hAnsiTheme="minorHAnsi" w:cs="Arial"/>
          <w:color w:val="000000" w:themeColor="text1"/>
          <w:sz w:val="28"/>
          <w:szCs w:val="28"/>
          <w:lang w:eastAsia="it-IT"/>
        </w:rPr>
        <w:t xml:space="preserve"> esiste la relazione fondamentale:</w:t>
      </w:r>
    </w:p>
    <w:p w:rsidR="00E03E0A" w:rsidRPr="009E4B49" w:rsidRDefault="00E03E0A" w:rsidP="00E03E0A">
      <w:pPr>
        <w:shd w:val="clear" w:color="auto" w:fill="FFFFFF"/>
        <w:spacing w:after="24" w:line="360" w:lineRule="atLeast"/>
        <w:ind w:left="72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Times New Roman"/>
          <w:color w:val="000000" w:themeColor="text1"/>
          <w:sz w:val="28"/>
          <w:szCs w:val="28"/>
          <w:lang w:eastAsia="it-IT"/>
        </w:rPr>
        <w:t>sen</w:t>
      </w:r>
      <w:r w:rsidRPr="009E4B49">
        <w:rPr>
          <w:rFonts w:asciiTheme="minorHAnsi" w:eastAsia="Times New Roman" w:hAnsiTheme="minorHAnsi" w:cs="Times New Roman"/>
          <w:color w:val="000000" w:themeColor="text1"/>
          <w:sz w:val="28"/>
          <w:szCs w:val="28"/>
          <w:vertAlign w:val="superscript"/>
          <w:lang w:eastAsia="it-IT"/>
        </w:rPr>
        <w:t>2</w:t>
      </w:r>
      <w:r w:rsidRPr="009E4B49">
        <w:rPr>
          <w:rFonts w:asciiTheme="minorHAnsi" w:eastAsia="Times New Roman" w:hAnsiTheme="minorHAnsi" w:cs="Times New Roman"/>
          <w:i/>
          <w:iCs/>
          <w:color w:val="000000" w:themeColor="text1"/>
          <w:sz w:val="28"/>
          <w:szCs w:val="28"/>
          <w:lang w:eastAsia="it-IT"/>
        </w:rPr>
        <w:t>x</w:t>
      </w:r>
      <w:r w:rsidRPr="009E4B49">
        <w:rPr>
          <w:rFonts w:asciiTheme="minorHAnsi" w:eastAsia="Times New Roman" w:hAnsiTheme="minorHAnsi" w:cs="Times New Roman"/>
          <w:color w:val="000000" w:themeColor="text1"/>
          <w:sz w:val="28"/>
          <w:szCs w:val="28"/>
          <w:lang w:eastAsia="it-IT"/>
        </w:rPr>
        <w:t xml:space="preserve"> + cos</w:t>
      </w:r>
      <w:r w:rsidRPr="009E4B49">
        <w:rPr>
          <w:rFonts w:asciiTheme="minorHAnsi" w:eastAsia="Times New Roman" w:hAnsiTheme="minorHAnsi" w:cs="Times New Roman"/>
          <w:color w:val="000000" w:themeColor="text1"/>
          <w:sz w:val="28"/>
          <w:szCs w:val="28"/>
          <w:vertAlign w:val="superscript"/>
          <w:lang w:eastAsia="it-IT"/>
        </w:rPr>
        <w:t>2</w:t>
      </w:r>
      <w:r w:rsidRPr="009E4B49">
        <w:rPr>
          <w:rFonts w:asciiTheme="minorHAnsi" w:eastAsia="Times New Roman" w:hAnsiTheme="minorHAnsi" w:cs="Times New Roman"/>
          <w:i/>
          <w:iCs/>
          <w:color w:val="000000" w:themeColor="text1"/>
          <w:sz w:val="28"/>
          <w:szCs w:val="28"/>
          <w:lang w:eastAsia="it-IT"/>
        </w:rPr>
        <w:t>x</w:t>
      </w:r>
      <w:r w:rsidRPr="009E4B49">
        <w:rPr>
          <w:rFonts w:asciiTheme="minorHAnsi" w:eastAsia="Times New Roman" w:hAnsiTheme="minorHAnsi" w:cs="Times New Roman"/>
          <w:color w:val="000000" w:themeColor="text1"/>
          <w:sz w:val="28"/>
          <w:szCs w:val="28"/>
          <w:lang w:eastAsia="it-IT"/>
        </w:rPr>
        <w:t xml:space="preserve"> = 1</w:t>
      </w:r>
      <w:r w:rsidRPr="009E4B49">
        <w:rPr>
          <w:rFonts w:asciiTheme="minorHAnsi" w:eastAsia="Times New Roman" w:hAnsiTheme="minorHAnsi" w:cs="Arial"/>
          <w:color w:val="000000" w:themeColor="text1"/>
          <w:sz w:val="28"/>
          <w:szCs w:val="28"/>
          <w:lang w:eastAsia="it-IT"/>
        </w:rPr>
        <w:t xml:space="preserve"> </w:t>
      </w:r>
    </w:p>
    <w:p w:rsidR="00E03E0A" w:rsidRPr="009E4B49" w:rsidRDefault="00E03E0A" w:rsidP="00E03E0A">
      <w:pPr>
        <w:shd w:val="clear" w:color="auto" w:fill="FFFFFF"/>
        <w:spacing w:before="96" w:after="120" w:line="360" w:lineRule="atLeast"/>
        <w:ind w:left="96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 xml:space="preserve">che è conseguenza del </w:t>
      </w:r>
      <w:hyperlink r:id="rId61" w:tooltip="Teorema di Pitagora" w:history="1">
        <w:r w:rsidRPr="009E4B49">
          <w:rPr>
            <w:rFonts w:asciiTheme="minorHAnsi" w:eastAsia="Times New Roman" w:hAnsiTheme="minorHAnsi" w:cs="Arial"/>
            <w:color w:val="000000" w:themeColor="text1"/>
            <w:sz w:val="28"/>
            <w:szCs w:val="28"/>
            <w:lang w:eastAsia="it-IT"/>
          </w:rPr>
          <w:t>teorema di Pitagora</w:t>
        </w:r>
      </w:hyperlink>
      <w:r w:rsidRPr="009E4B49">
        <w:rPr>
          <w:rFonts w:asciiTheme="minorHAnsi" w:eastAsia="Times New Roman" w:hAnsiTheme="minorHAnsi" w:cs="Arial"/>
          <w:color w:val="000000" w:themeColor="text1"/>
          <w:sz w:val="28"/>
          <w:szCs w:val="28"/>
          <w:lang w:eastAsia="it-IT"/>
        </w:rPr>
        <w:t xml:space="preserve">. Infatti nel triangolo OCD nella figura in alto il coseno di </w:t>
      </w:r>
      <w:r w:rsidRPr="009E4B49">
        <w:rPr>
          <w:rFonts w:asciiTheme="minorHAnsi" w:eastAsia="Times New Roman" w:hAnsiTheme="minorHAnsi" w:cs="Arial"/>
          <w:i/>
          <w:iCs/>
          <w:color w:val="000000" w:themeColor="text1"/>
          <w:sz w:val="28"/>
          <w:szCs w:val="28"/>
          <w:lang w:eastAsia="it-IT"/>
        </w:rPr>
        <w:t>x</w:t>
      </w:r>
      <w:r w:rsidRPr="009E4B49">
        <w:rPr>
          <w:rFonts w:asciiTheme="minorHAnsi" w:eastAsia="Times New Roman" w:hAnsiTheme="minorHAnsi" w:cs="Arial"/>
          <w:color w:val="000000" w:themeColor="text1"/>
          <w:sz w:val="28"/>
          <w:szCs w:val="28"/>
          <w:lang w:eastAsia="it-IT"/>
        </w:rPr>
        <w:t xml:space="preserve"> è definito come</w:t>
      </w:r>
    </w:p>
    <w:p w:rsidR="00E03E0A" w:rsidRPr="009E4B49" w:rsidRDefault="00E03E0A" w:rsidP="00E03E0A">
      <w:pPr>
        <w:shd w:val="clear" w:color="auto" w:fill="FFFFFF"/>
        <w:spacing w:after="24" w:line="360" w:lineRule="atLeast"/>
        <w:ind w:left="72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noProof/>
          <w:color w:val="000000" w:themeColor="text1"/>
          <w:sz w:val="28"/>
          <w:szCs w:val="28"/>
          <w:lang w:eastAsia="it-IT"/>
        </w:rPr>
        <w:drawing>
          <wp:inline distT="0" distB="0" distL="0" distR="0">
            <wp:extent cx="1171575" cy="457200"/>
            <wp:effectExtent l="19050" t="0" r="9525" b="0"/>
            <wp:docPr id="44" name="Immagine 18" descr="\cos(x) = \frac {\overline{OC}}{\overline{O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s(x) = \frac {\overline{OC}}{\overline{OD}}. "/>
                    <pic:cNvPicPr>
                      <a:picLocks noChangeAspect="1" noChangeArrowheads="1"/>
                    </pic:cNvPicPr>
                  </pic:nvPicPr>
                  <pic:blipFill>
                    <a:blip r:embed="rId62"/>
                    <a:srcRect/>
                    <a:stretch>
                      <a:fillRect/>
                    </a:stretch>
                  </pic:blipFill>
                  <pic:spPr bwMode="auto">
                    <a:xfrm>
                      <a:off x="0" y="0"/>
                      <a:ext cx="1171575" cy="457200"/>
                    </a:xfrm>
                    <a:prstGeom prst="rect">
                      <a:avLst/>
                    </a:prstGeom>
                    <a:noFill/>
                    <a:ln w="9525">
                      <a:noFill/>
                      <a:miter lim="800000"/>
                      <a:headEnd/>
                      <a:tailEnd/>
                    </a:ln>
                  </pic:spPr>
                </pic:pic>
              </a:graphicData>
            </a:graphic>
          </wp:inline>
        </w:drawing>
      </w:r>
    </w:p>
    <w:p w:rsidR="00E03E0A" w:rsidRPr="009E4B49" w:rsidRDefault="00E03E0A" w:rsidP="00E03E0A">
      <w:pPr>
        <w:shd w:val="clear" w:color="auto" w:fill="FFFFFF"/>
        <w:spacing w:before="96" w:after="120" w:line="360" w:lineRule="atLeast"/>
        <w:ind w:left="144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D'altra parte il teorema di Pitagora applicato al triangolo OCD fornisce la relazione</w:t>
      </w:r>
    </w:p>
    <w:p w:rsidR="00E03E0A" w:rsidRPr="009E4B49" w:rsidRDefault="00E03E0A" w:rsidP="00E03E0A">
      <w:pPr>
        <w:shd w:val="clear" w:color="auto" w:fill="FFFFFF"/>
        <w:spacing w:after="24" w:line="360" w:lineRule="atLeast"/>
        <w:ind w:left="72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noProof/>
          <w:color w:val="000000" w:themeColor="text1"/>
          <w:sz w:val="28"/>
          <w:szCs w:val="28"/>
          <w:lang w:eastAsia="it-IT"/>
        </w:rPr>
        <w:drawing>
          <wp:inline distT="0" distB="0" distL="0" distR="0">
            <wp:extent cx="1762125" cy="238125"/>
            <wp:effectExtent l="19050" t="0" r="9525" b="0"/>
            <wp:docPr id="45" name="Immagine 19" descr=" {\ \overline{DC}}^2 + {\ \overline{OC}}^2 = {\ \overline{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 \overline{DC}}^2 + {\ \overline{OC}}^2 = {\ \overline{OD}}^2"/>
                    <pic:cNvPicPr>
                      <a:picLocks noChangeAspect="1" noChangeArrowheads="1"/>
                    </pic:cNvPicPr>
                  </pic:nvPicPr>
                  <pic:blipFill>
                    <a:blip r:embed="rId63"/>
                    <a:srcRect/>
                    <a:stretch>
                      <a:fillRect/>
                    </a:stretch>
                  </pic:blipFill>
                  <pic:spPr bwMode="auto">
                    <a:xfrm>
                      <a:off x="0" y="0"/>
                      <a:ext cx="1762125" cy="238125"/>
                    </a:xfrm>
                    <a:prstGeom prst="rect">
                      <a:avLst/>
                    </a:prstGeom>
                    <a:noFill/>
                    <a:ln w="9525">
                      <a:noFill/>
                      <a:miter lim="800000"/>
                      <a:headEnd/>
                      <a:tailEnd/>
                    </a:ln>
                  </pic:spPr>
                </pic:pic>
              </a:graphicData>
            </a:graphic>
          </wp:inline>
        </w:drawing>
      </w:r>
    </w:p>
    <w:p w:rsidR="00E03E0A" w:rsidRPr="009E4B49" w:rsidRDefault="00E03E0A" w:rsidP="00E03E0A">
      <w:pPr>
        <w:shd w:val="clear" w:color="auto" w:fill="FFFFFF"/>
        <w:spacing w:before="96" w:after="120" w:line="360" w:lineRule="atLeast"/>
        <w:ind w:left="192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color w:val="000000" w:themeColor="text1"/>
          <w:sz w:val="28"/>
          <w:szCs w:val="28"/>
          <w:lang w:eastAsia="it-IT"/>
        </w:rPr>
        <w:t>e quindi</w:t>
      </w:r>
    </w:p>
    <w:p w:rsidR="00E03E0A" w:rsidRDefault="00E03E0A" w:rsidP="00E03E0A">
      <w:pPr>
        <w:shd w:val="clear" w:color="auto" w:fill="FFFFFF"/>
        <w:spacing w:after="144" w:line="360" w:lineRule="atLeast"/>
        <w:ind w:left="720"/>
        <w:rPr>
          <w:rFonts w:asciiTheme="minorHAnsi" w:eastAsia="Times New Roman" w:hAnsiTheme="minorHAnsi" w:cs="Arial"/>
          <w:color w:val="000000" w:themeColor="text1"/>
          <w:sz w:val="28"/>
          <w:szCs w:val="28"/>
          <w:lang w:eastAsia="it-IT"/>
        </w:rPr>
      </w:pPr>
    </w:p>
    <w:p w:rsidR="00E03E0A" w:rsidRPr="009E4B49" w:rsidRDefault="00E03E0A" w:rsidP="00E03E0A">
      <w:pPr>
        <w:shd w:val="clear" w:color="auto" w:fill="FFFFFF"/>
        <w:spacing w:after="144" w:line="360" w:lineRule="atLeast"/>
        <w:ind w:left="720"/>
        <w:rPr>
          <w:rFonts w:asciiTheme="minorHAnsi" w:eastAsia="Times New Roman" w:hAnsiTheme="minorHAnsi" w:cs="Arial"/>
          <w:color w:val="000000" w:themeColor="text1"/>
          <w:sz w:val="28"/>
          <w:szCs w:val="28"/>
          <w:lang w:eastAsia="it-IT"/>
        </w:rPr>
      </w:pPr>
      <w:r w:rsidRPr="009E4B49">
        <w:rPr>
          <w:rFonts w:asciiTheme="minorHAnsi" w:eastAsia="Times New Roman" w:hAnsiTheme="minorHAnsi" w:cs="Arial"/>
          <w:noProof/>
          <w:color w:val="000000" w:themeColor="text1"/>
          <w:sz w:val="28"/>
          <w:szCs w:val="28"/>
          <w:lang w:eastAsia="it-IT"/>
        </w:rPr>
        <w:drawing>
          <wp:inline distT="0" distB="0" distL="0" distR="0">
            <wp:extent cx="4714875" cy="542925"/>
            <wp:effectExtent l="19050" t="0" r="9525" b="0"/>
            <wp:docPr id="46" name="Immagine 20" descr=" \mbox{sen}^2x + \cos^2x = \left(\frac {\overline{DC}}{\overline{OD}}\right)^2 + \left(\frac {\ \overline{OC}}{\ \overline{OD}}\right)^2 = \frac{{\overline{DC}}^2 + {\overline{OC}}^2}{\overline{OD}^2} =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mbox{sen}^2x + \cos^2x = \left(\frac {\overline{DC}}{\overline{OD}}\right)^2 + \left(\frac {\ \overline{OC}}{\ \overline{OD}}\right)^2 = \frac{{\overline{DC}}^2 + {\overline{OC}}^2}{\overline{OD}^2} = 1. "/>
                    <pic:cNvPicPr>
                      <a:picLocks noChangeAspect="1" noChangeArrowheads="1"/>
                    </pic:cNvPicPr>
                  </pic:nvPicPr>
                  <pic:blipFill>
                    <a:blip r:embed="rId64"/>
                    <a:srcRect/>
                    <a:stretch>
                      <a:fillRect/>
                    </a:stretch>
                  </pic:blipFill>
                  <pic:spPr bwMode="auto">
                    <a:xfrm>
                      <a:off x="0" y="0"/>
                      <a:ext cx="4714875" cy="542925"/>
                    </a:xfrm>
                    <a:prstGeom prst="rect">
                      <a:avLst/>
                    </a:prstGeom>
                    <a:noFill/>
                    <a:ln w="9525">
                      <a:noFill/>
                      <a:miter lim="800000"/>
                      <a:headEnd/>
                      <a:tailEnd/>
                    </a:ln>
                  </pic:spPr>
                </pic:pic>
              </a:graphicData>
            </a:graphic>
          </wp:inline>
        </w:drawing>
      </w:r>
    </w:p>
    <w:p w:rsidR="00E03E0A" w:rsidRPr="009E4B49" w:rsidRDefault="00E03E0A" w:rsidP="00E03E0A">
      <w:pPr>
        <w:rPr>
          <w:rFonts w:asciiTheme="minorHAnsi" w:hAnsiTheme="minorHAnsi"/>
          <w:b/>
          <w:color w:val="FF0000"/>
          <w:sz w:val="32"/>
          <w:szCs w:val="32"/>
        </w:rPr>
      </w:pPr>
      <w:proofErr w:type="spellStart"/>
      <w:r w:rsidRPr="009E4B49">
        <w:rPr>
          <w:rFonts w:asciiTheme="minorHAnsi" w:hAnsiTheme="minorHAnsi"/>
          <w:b/>
          <w:color w:val="FF0000"/>
          <w:sz w:val="32"/>
          <w:szCs w:val="32"/>
        </w:rPr>
        <w:t>………………………………………………………………………………………………………………</w:t>
      </w:r>
      <w:proofErr w:type="spellEnd"/>
    </w:p>
    <w:p w:rsidR="003B62A9" w:rsidRDefault="003B62A9" w:rsidP="00D85CE2">
      <w:pPr>
        <w:pStyle w:val="Default"/>
        <w:jc w:val="center"/>
        <w:rPr>
          <w:rFonts w:asciiTheme="minorHAnsi" w:hAnsiTheme="minorHAnsi"/>
          <w:color w:val="auto"/>
          <w:sz w:val="28"/>
          <w:szCs w:val="28"/>
        </w:rPr>
      </w:pPr>
    </w:p>
    <w:p w:rsidR="00E71726" w:rsidRPr="00D85CE2" w:rsidRDefault="00E71726" w:rsidP="00D85CE2">
      <w:pPr>
        <w:pStyle w:val="Default"/>
        <w:jc w:val="center"/>
        <w:rPr>
          <w:rFonts w:asciiTheme="minorHAnsi" w:hAnsiTheme="minorHAnsi"/>
          <w:color w:val="auto"/>
          <w:sz w:val="28"/>
          <w:szCs w:val="28"/>
        </w:rPr>
      </w:pPr>
    </w:p>
    <w:p w:rsidR="00D85CE2" w:rsidRPr="004600F0" w:rsidRDefault="00D85CE2" w:rsidP="00D85CE2">
      <w:pPr>
        <w:pStyle w:val="Default"/>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Se si considera un decagono regolare inscritto in una circonferenza di raggio R, la lunghezza del suo lato è uguale a</w:t>
      </w:r>
    </w:p>
    <w:p w:rsidR="00E71726" w:rsidRPr="004600F0" w:rsidRDefault="00E71726" w:rsidP="00D85CE2">
      <w:pPr>
        <w:pStyle w:val="Default"/>
        <w:jc w:val="center"/>
        <w:rPr>
          <w:rFonts w:asciiTheme="minorHAnsi" w:hAnsiTheme="minorHAnsi"/>
          <w:color w:val="000000" w:themeColor="text1"/>
          <w:sz w:val="28"/>
          <w:szCs w:val="28"/>
        </w:rPr>
      </w:pPr>
    </w:p>
    <w:p w:rsidR="00181605" w:rsidRPr="004600F0" w:rsidRDefault="00181605" w:rsidP="00D85CE2">
      <w:pPr>
        <w:pStyle w:val="Default"/>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 xml:space="preserve">          l</w:t>
      </w:r>
      <w:r w:rsidRPr="004600F0">
        <w:rPr>
          <w:rFonts w:asciiTheme="minorHAnsi" w:hAnsiTheme="minorHAnsi"/>
          <w:color w:val="000000" w:themeColor="text1"/>
          <w:sz w:val="28"/>
          <w:szCs w:val="28"/>
          <w:vertAlign w:val="subscript"/>
        </w:rPr>
        <w:t xml:space="preserve">10 </w:t>
      </w:r>
      <w:r w:rsidRPr="004600F0">
        <w:rPr>
          <w:rFonts w:asciiTheme="minorHAnsi" w:hAnsiTheme="minorHAnsi"/>
          <w:color w:val="000000" w:themeColor="text1"/>
          <w:sz w:val="28"/>
          <w:szCs w:val="28"/>
        </w:rPr>
        <w:t xml:space="preserve">= R 2 sin( </w:t>
      </w:r>
      <w:r w:rsidRPr="004600F0">
        <w:rPr>
          <w:rFonts w:ascii="Sgreek" w:hAnsi="Sgreek"/>
          <w:color w:val="000000" w:themeColor="text1"/>
          <w:sz w:val="28"/>
          <w:szCs w:val="28"/>
        </w:rPr>
        <w:t></w:t>
      </w:r>
      <w:r w:rsidRPr="004600F0">
        <w:rPr>
          <w:rFonts w:asciiTheme="minorHAnsi" w:hAnsiTheme="minorHAnsi"/>
          <w:color w:val="000000" w:themeColor="text1"/>
          <w:sz w:val="28"/>
          <w:szCs w:val="28"/>
        </w:rPr>
        <w:t xml:space="preserve">/10) = R </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Sgreek" w:hAnsi="Sgreek"/>
          <w:color w:val="000000" w:themeColor="text1"/>
          <w:sz w:val="28"/>
          <w:szCs w:val="28"/>
        </w:rPr>
        <w:t></w:t>
      </w:r>
      <w:r w:rsidRPr="004600F0">
        <w:rPr>
          <w:rFonts w:asciiTheme="minorHAnsi" w:hAnsiTheme="minorHAnsi"/>
          <w:color w:val="000000" w:themeColor="text1"/>
          <w:sz w:val="28"/>
          <w:szCs w:val="28"/>
        </w:rPr>
        <w:t>(4)</w:t>
      </w:r>
    </w:p>
    <w:p w:rsidR="00181605" w:rsidRPr="004600F0" w:rsidRDefault="00181605" w:rsidP="00D85CE2">
      <w:pPr>
        <w:pStyle w:val="Default"/>
        <w:jc w:val="center"/>
        <w:rPr>
          <w:rFonts w:ascii="Sgreek" w:hAnsi="Sgreek"/>
          <w:color w:val="000000" w:themeColor="text1"/>
          <w:sz w:val="28"/>
          <w:szCs w:val="28"/>
        </w:rPr>
      </w:pPr>
    </w:p>
    <w:p w:rsidR="00D85CE2" w:rsidRPr="004600F0" w:rsidRDefault="00D85CE2" w:rsidP="00181605">
      <w:pPr>
        <w:pStyle w:val="Default"/>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 xml:space="preserve">per cui il rapporto tra il raggio della circonferenza e il lato del decagono inscritto risulta essere uguale a </w:t>
      </w:r>
      <w:r w:rsidR="00181605" w:rsidRPr="004600F0">
        <w:rPr>
          <w:rFonts w:ascii="Sgreek" w:hAnsi="Sgreek"/>
          <w:color w:val="000000" w:themeColor="text1"/>
          <w:sz w:val="28"/>
          <w:szCs w:val="28"/>
        </w:rPr>
        <w:t></w:t>
      </w:r>
      <w:r w:rsidRPr="004600F0">
        <w:rPr>
          <w:rFonts w:asciiTheme="minorHAnsi" w:hAnsiTheme="minorHAnsi" w:cs="GreekC"/>
          <w:color w:val="000000" w:themeColor="text1"/>
          <w:sz w:val="28"/>
          <w:szCs w:val="28"/>
        </w:rPr>
        <w:t xml:space="preserve"> </w:t>
      </w:r>
      <w:r w:rsidRPr="004600F0">
        <w:rPr>
          <w:rFonts w:asciiTheme="minorHAnsi" w:hAnsiTheme="minorHAnsi"/>
          <w:color w:val="000000" w:themeColor="text1"/>
          <w:sz w:val="28"/>
          <w:szCs w:val="28"/>
        </w:rPr>
        <w:t>.</w:t>
      </w:r>
    </w:p>
    <w:p w:rsidR="00181605" w:rsidRPr="004600F0" w:rsidRDefault="00181605" w:rsidP="00181605">
      <w:pPr>
        <w:pStyle w:val="Default"/>
        <w:jc w:val="center"/>
        <w:rPr>
          <w:rFonts w:asciiTheme="minorHAnsi" w:hAnsiTheme="minorHAnsi"/>
          <w:color w:val="000000" w:themeColor="text1"/>
          <w:sz w:val="28"/>
          <w:szCs w:val="28"/>
        </w:rPr>
      </w:pPr>
    </w:p>
    <w:p w:rsidR="00D85CE2" w:rsidRPr="004600F0" w:rsidRDefault="00D85CE2" w:rsidP="00D85CE2">
      <w:pPr>
        <w:pStyle w:val="Default"/>
        <w:ind w:firstLine="360"/>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Mentre, il lato e la diagonale di un pentagono regolare e il raggio della sua circonferenza circoscritta sono legate dalle seguenti relazioni</w:t>
      </w:r>
    </w:p>
    <w:p w:rsidR="00376B8B" w:rsidRPr="004600F0" w:rsidRDefault="00376B8B" w:rsidP="00D85CE2">
      <w:pPr>
        <w:pStyle w:val="Default"/>
        <w:ind w:firstLine="360"/>
        <w:jc w:val="center"/>
        <w:rPr>
          <w:rFonts w:asciiTheme="minorHAnsi" w:hAnsiTheme="minorHAnsi"/>
          <w:color w:val="000000" w:themeColor="text1"/>
          <w:sz w:val="28"/>
          <w:szCs w:val="28"/>
        </w:rPr>
      </w:pPr>
    </w:p>
    <w:p w:rsidR="00181605" w:rsidRPr="004600F0" w:rsidRDefault="00904E7C" w:rsidP="00181605">
      <w:pPr>
        <w:pStyle w:val="Default"/>
        <w:ind w:firstLine="360"/>
        <w:rPr>
          <w:rFonts w:asciiTheme="minorHAnsi" w:hAnsiTheme="minorHAnsi"/>
          <w:color w:val="000000" w:themeColor="text1"/>
          <w:sz w:val="28"/>
          <w:szCs w:val="28"/>
        </w:rPr>
      </w:pPr>
      <w:r>
        <w:rPr>
          <w:rFonts w:asciiTheme="minorHAnsi" w:hAnsiTheme="minorHAnsi"/>
          <w:noProof/>
          <w:color w:val="000000" w:themeColor="text1"/>
          <w:sz w:val="28"/>
          <w:szCs w:val="28"/>
          <w:lang w:eastAsia="it-IT"/>
        </w:rPr>
        <w:pict>
          <v:shape id="_x0000_s1046" type="#_x0000_t32" style="position:absolute;left:0;text-align:left;margin-left:274.8pt;margin-top:9.65pt;width:18pt;height:0;z-index:251678720" o:connectortype="straight">
            <v:stroke endarrow="block"/>
          </v:shape>
        </w:pict>
      </w:r>
      <w:r w:rsidR="00376B8B" w:rsidRPr="004600F0">
        <w:rPr>
          <w:rFonts w:asciiTheme="minorHAnsi" w:hAnsiTheme="minorHAnsi"/>
          <w:color w:val="000000" w:themeColor="text1"/>
          <w:sz w:val="28"/>
          <w:szCs w:val="28"/>
        </w:rPr>
        <w:t xml:space="preserve">                  </w:t>
      </w:r>
      <w:r w:rsidR="00181605" w:rsidRPr="004600F0">
        <w:rPr>
          <w:rFonts w:asciiTheme="minorHAnsi" w:hAnsiTheme="minorHAnsi"/>
          <w:color w:val="000000" w:themeColor="text1"/>
          <w:sz w:val="28"/>
          <w:szCs w:val="28"/>
        </w:rPr>
        <w:t xml:space="preserve"> l</w:t>
      </w:r>
      <w:r w:rsidR="00181605" w:rsidRPr="004600F0">
        <w:rPr>
          <w:rFonts w:asciiTheme="minorHAnsi" w:hAnsiTheme="minorHAnsi"/>
          <w:color w:val="000000" w:themeColor="text1"/>
          <w:sz w:val="28"/>
          <w:szCs w:val="28"/>
          <w:vertAlign w:val="subscript"/>
        </w:rPr>
        <w:t>5</w:t>
      </w:r>
      <w:r w:rsidR="00181605" w:rsidRPr="004600F0">
        <w:rPr>
          <w:rFonts w:asciiTheme="minorHAnsi" w:hAnsiTheme="minorHAnsi"/>
          <w:color w:val="000000" w:themeColor="text1"/>
          <w:sz w:val="28"/>
          <w:szCs w:val="28"/>
        </w:rPr>
        <w:t xml:space="preserve"> = d</w:t>
      </w:r>
      <w:r w:rsidR="00181605" w:rsidRPr="004600F0">
        <w:rPr>
          <w:rFonts w:asciiTheme="minorHAnsi" w:hAnsiTheme="minorHAnsi"/>
          <w:color w:val="000000" w:themeColor="text1"/>
          <w:sz w:val="28"/>
          <w:szCs w:val="28"/>
          <w:vertAlign w:val="subscript"/>
        </w:rPr>
        <w:t>0</w:t>
      </w:r>
      <w:r w:rsidR="00181605" w:rsidRPr="004600F0">
        <w:rPr>
          <w:rFonts w:asciiTheme="minorHAnsi" w:hAnsiTheme="minorHAnsi"/>
          <w:color w:val="000000" w:themeColor="text1"/>
          <w:sz w:val="28"/>
          <w:szCs w:val="28"/>
        </w:rPr>
        <w:t xml:space="preserve"> </w:t>
      </w:r>
      <w:r w:rsidR="00181605" w:rsidRPr="004600F0">
        <w:rPr>
          <w:rFonts w:ascii="Sgreek" w:hAnsi="Sgreek"/>
          <w:color w:val="000000" w:themeColor="text1"/>
          <w:sz w:val="28"/>
          <w:szCs w:val="28"/>
        </w:rPr>
        <w:t></w:t>
      </w:r>
      <w:r w:rsidR="00181605" w:rsidRPr="004600F0">
        <w:rPr>
          <w:rFonts w:ascii="Sgreek" w:hAnsi="Sgreek"/>
          <w:color w:val="000000" w:themeColor="text1"/>
          <w:sz w:val="28"/>
          <w:szCs w:val="28"/>
        </w:rPr>
        <w:t></w:t>
      </w:r>
      <w:r w:rsidR="00181605" w:rsidRPr="004600F0">
        <w:rPr>
          <w:rFonts w:ascii="Sgreek" w:hAnsi="Sgreek"/>
          <w:color w:val="000000" w:themeColor="text1"/>
          <w:sz w:val="28"/>
          <w:szCs w:val="28"/>
        </w:rPr>
        <w:t></w:t>
      </w:r>
      <w:r w:rsidR="00181605" w:rsidRPr="004600F0">
        <w:rPr>
          <w:rFonts w:asciiTheme="minorHAnsi" w:hAnsiTheme="minorHAnsi"/>
          <w:color w:val="000000" w:themeColor="text1"/>
          <w:sz w:val="28"/>
          <w:szCs w:val="28"/>
        </w:rPr>
        <w:t xml:space="preserve">         d</w:t>
      </w:r>
      <w:r w:rsidR="00181605" w:rsidRPr="004600F0">
        <w:rPr>
          <w:rFonts w:asciiTheme="minorHAnsi" w:hAnsiTheme="minorHAnsi"/>
          <w:color w:val="000000" w:themeColor="text1"/>
          <w:sz w:val="28"/>
          <w:szCs w:val="28"/>
          <w:vertAlign w:val="subscript"/>
        </w:rPr>
        <w:t xml:space="preserve">0 </w:t>
      </w:r>
      <w:r w:rsidR="00181605" w:rsidRPr="004600F0">
        <w:rPr>
          <w:rFonts w:asciiTheme="minorHAnsi" w:hAnsiTheme="minorHAnsi"/>
          <w:color w:val="000000" w:themeColor="text1"/>
          <w:sz w:val="28"/>
          <w:szCs w:val="28"/>
        </w:rPr>
        <w:t>= 2R cos (</w:t>
      </w:r>
      <w:r w:rsidR="00181605" w:rsidRPr="004600F0">
        <w:rPr>
          <w:rFonts w:ascii="Sgreek" w:hAnsi="Sgreek"/>
          <w:color w:val="000000" w:themeColor="text1"/>
          <w:sz w:val="28"/>
          <w:szCs w:val="28"/>
        </w:rPr>
        <w:t></w:t>
      </w:r>
      <w:r w:rsidR="00181605" w:rsidRPr="004600F0">
        <w:rPr>
          <w:rFonts w:asciiTheme="minorHAnsi" w:hAnsiTheme="minorHAnsi"/>
          <w:color w:val="000000" w:themeColor="text1"/>
          <w:sz w:val="28"/>
          <w:szCs w:val="28"/>
        </w:rPr>
        <w:t>/</w:t>
      </w:r>
      <w:r w:rsidR="00181605" w:rsidRPr="004600F0">
        <w:rPr>
          <w:rFonts w:ascii="Sgreek" w:hAnsi="Sgreek"/>
          <w:color w:val="000000" w:themeColor="text1"/>
          <w:sz w:val="28"/>
          <w:szCs w:val="28"/>
        </w:rPr>
        <w:t></w:t>
      </w:r>
      <w:r w:rsidR="00181605" w:rsidRPr="004600F0">
        <w:rPr>
          <w:rFonts w:ascii="Sgreek" w:hAnsi="Sgreek"/>
          <w:color w:val="000000" w:themeColor="text1"/>
          <w:sz w:val="28"/>
          <w:szCs w:val="28"/>
        </w:rPr>
        <w:t></w:t>
      </w:r>
      <w:r w:rsidR="00181605" w:rsidRPr="004600F0">
        <w:rPr>
          <w:rFonts w:asciiTheme="minorHAnsi" w:hAnsiTheme="minorHAnsi"/>
          <w:color w:val="000000" w:themeColor="text1"/>
          <w:sz w:val="28"/>
          <w:szCs w:val="28"/>
        </w:rPr>
        <w:t>)</w:t>
      </w:r>
      <w:r w:rsidR="00376B8B" w:rsidRPr="004600F0">
        <w:rPr>
          <w:rFonts w:asciiTheme="minorHAnsi" w:hAnsiTheme="minorHAnsi"/>
          <w:color w:val="000000" w:themeColor="text1"/>
          <w:sz w:val="28"/>
          <w:szCs w:val="28"/>
        </w:rPr>
        <w:t xml:space="preserve">               l</w:t>
      </w:r>
      <w:r w:rsidR="00376B8B" w:rsidRPr="004600F0">
        <w:rPr>
          <w:rFonts w:asciiTheme="minorHAnsi" w:hAnsiTheme="minorHAnsi"/>
          <w:color w:val="000000" w:themeColor="text1"/>
          <w:sz w:val="28"/>
          <w:szCs w:val="28"/>
          <w:vertAlign w:val="subscript"/>
        </w:rPr>
        <w:t>5</w:t>
      </w:r>
      <w:r w:rsidR="00376B8B" w:rsidRPr="004600F0">
        <w:rPr>
          <w:rFonts w:asciiTheme="minorHAnsi" w:hAnsiTheme="minorHAnsi"/>
          <w:color w:val="000000" w:themeColor="text1"/>
          <w:sz w:val="28"/>
          <w:szCs w:val="28"/>
        </w:rPr>
        <w:t xml:space="preserve"> = 2 </w:t>
      </w:r>
      <w:r w:rsidR="00376B8B" w:rsidRPr="004600F0">
        <w:rPr>
          <w:rFonts w:ascii="Sgreek" w:hAnsi="Sgreek"/>
          <w:color w:val="000000" w:themeColor="text1"/>
          <w:sz w:val="28"/>
          <w:szCs w:val="28"/>
        </w:rPr>
        <w:t></w:t>
      </w:r>
      <w:r w:rsidR="00376B8B" w:rsidRPr="004600F0">
        <w:rPr>
          <w:rFonts w:ascii="Sgreek" w:hAnsi="Sgreek"/>
          <w:color w:val="000000" w:themeColor="text1"/>
          <w:sz w:val="28"/>
          <w:szCs w:val="28"/>
        </w:rPr>
        <w:t></w:t>
      </w:r>
      <w:r w:rsidR="00376B8B" w:rsidRPr="004600F0">
        <w:rPr>
          <w:rFonts w:asciiTheme="minorHAnsi" w:hAnsiTheme="minorHAnsi"/>
          <w:color w:val="000000" w:themeColor="text1"/>
          <w:sz w:val="28"/>
          <w:szCs w:val="28"/>
        </w:rPr>
        <w:t xml:space="preserve">R cos( </w:t>
      </w:r>
      <w:r w:rsidR="00376B8B" w:rsidRPr="004600F0">
        <w:rPr>
          <w:rFonts w:ascii="Sgreek" w:hAnsi="Sgreek"/>
          <w:color w:val="000000" w:themeColor="text1"/>
          <w:sz w:val="28"/>
          <w:szCs w:val="28"/>
        </w:rPr>
        <w:t></w:t>
      </w:r>
      <w:r w:rsidR="00376B8B" w:rsidRPr="004600F0">
        <w:rPr>
          <w:rFonts w:asciiTheme="minorHAnsi" w:hAnsiTheme="minorHAnsi"/>
          <w:color w:val="000000" w:themeColor="text1"/>
          <w:sz w:val="28"/>
          <w:szCs w:val="28"/>
        </w:rPr>
        <w:t>/10)</w:t>
      </w:r>
    </w:p>
    <w:p w:rsidR="00181605" w:rsidRPr="004600F0" w:rsidRDefault="00181605" w:rsidP="00D85CE2">
      <w:pPr>
        <w:pStyle w:val="Default"/>
        <w:ind w:firstLine="360"/>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 xml:space="preserve">      </w:t>
      </w:r>
    </w:p>
    <w:p w:rsidR="00D85CE2" w:rsidRPr="004600F0" w:rsidRDefault="00D85CE2" w:rsidP="00D85CE2">
      <w:pPr>
        <w:pStyle w:val="Default"/>
        <w:ind w:firstLine="360"/>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Tenuto conto che il lato di un esagono è uguale al raggio della circonferenza circoscritta</w:t>
      </w:r>
      <w:r w:rsidR="00181605" w:rsidRPr="004600F0">
        <w:rPr>
          <w:rFonts w:asciiTheme="minorHAnsi" w:hAnsiTheme="minorHAnsi"/>
          <w:color w:val="000000" w:themeColor="text1"/>
          <w:sz w:val="28"/>
          <w:szCs w:val="28"/>
        </w:rPr>
        <w:t xml:space="preserve"> </w:t>
      </w:r>
    </w:p>
    <w:p w:rsidR="00181605" w:rsidRPr="004600F0" w:rsidRDefault="00181605" w:rsidP="00D85CE2">
      <w:pPr>
        <w:pStyle w:val="Default"/>
        <w:ind w:firstLine="360"/>
        <w:jc w:val="center"/>
        <w:rPr>
          <w:rFonts w:asciiTheme="minorHAnsi" w:hAnsiTheme="minorHAnsi"/>
          <w:color w:val="000000" w:themeColor="text1"/>
          <w:sz w:val="28"/>
          <w:szCs w:val="28"/>
        </w:rPr>
      </w:pPr>
    </w:p>
    <w:p w:rsidR="00D85CE2" w:rsidRPr="004600F0" w:rsidRDefault="00181605" w:rsidP="00D85CE2">
      <w:pPr>
        <w:pStyle w:val="Default"/>
        <w:ind w:firstLine="540"/>
        <w:jc w:val="center"/>
        <w:rPr>
          <w:rFonts w:asciiTheme="minorHAnsi" w:hAnsiTheme="minorHAnsi"/>
          <w:color w:val="000000" w:themeColor="text1"/>
          <w:sz w:val="28"/>
          <w:szCs w:val="28"/>
        </w:rPr>
      </w:pPr>
      <w:r w:rsidRPr="004600F0">
        <w:rPr>
          <w:rFonts w:asciiTheme="minorHAnsi" w:hAnsiTheme="minorHAnsi"/>
          <w:i/>
          <w:iCs/>
          <w:color w:val="000000" w:themeColor="text1"/>
          <w:sz w:val="28"/>
          <w:szCs w:val="28"/>
        </w:rPr>
        <w:t>l</w:t>
      </w:r>
      <w:r w:rsidRPr="004600F0">
        <w:rPr>
          <w:rFonts w:asciiTheme="minorHAnsi" w:hAnsiTheme="minorHAnsi"/>
          <w:i/>
          <w:iCs/>
          <w:color w:val="000000" w:themeColor="text1"/>
          <w:sz w:val="28"/>
          <w:szCs w:val="28"/>
          <w:vertAlign w:val="subscript"/>
        </w:rPr>
        <w:t xml:space="preserve">6 </w:t>
      </w:r>
      <w:r w:rsidR="00D85CE2" w:rsidRPr="004600F0">
        <w:rPr>
          <w:rFonts w:asciiTheme="minorHAnsi" w:hAnsiTheme="minorHAnsi"/>
          <w:color w:val="000000" w:themeColor="text1"/>
          <w:sz w:val="28"/>
          <w:szCs w:val="28"/>
        </w:rPr>
        <w:t>=</w:t>
      </w:r>
      <w:r w:rsidRPr="004600F0">
        <w:rPr>
          <w:rFonts w:asciiTheme="minorHAnsi" w:hAnsiTheme="minorHAnsi"/>
          <w:color w:val="000000" w:themeColor="text1"/>
          <w:sz w:val="28"/>
          <w:szCs w:val="28"/>
        </w:rPr>
        <w:t xml:space="preserve"> R</w:t>
      </w:r>
    </w:p>
    <w:p w:rsidR="00181605" w:rsidRPr="004600F0" w:rsidRDefault="00181605" w:rsidP="00D85CE2">
      <w:pPr>
        <w:pStyle w:val="Default"/>
        <w:ind w:firstLine="540"/>
        <w:jc w:val="center"/>
        <w:rPr>
          <w:rFonts w:asciiTheme="minorHAnsi" w:hAnsiTheme="minorHAnsi"/>
          <w:color w:val="000000" w:themeColor="text1"/>
          <w:sz w:val="28"/>
          <w:szCs w:val="28"/>
        </w:rPr>
      </w:pPr>
    </w:p>
    <w:p w:rsidR="00D85CE2" w:rsidRPr="004600F0" w:rsidRDefault="00D85CE2" w:rsidP="00D85CE2">
      <w:pPr>
        <w:pStyle w:val="Default"/>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si ha dalle precedenti equazioni che</w:t>
      </w:r>
    </w:p>
    <w:p w:rsidR="00181605" w:rsidRPr="004600F0" w:rsidRDefault="00181605" w:rsidP="00D85CE2">
      <w:pPr>
        <w:pStyle w:val="Default"/>
        <w:jc w:val="center"/>
        <w:rPr>
          <w:rFonts w:asciiTheme="minorHAnsi" w:hAnsiTheme="minorHAnsi"/>
          <w:color w:val="000000" w:themeColor="text1"/>
          <w:sz w:val="28"/>
          <w:szCs w:val="28"/>
        </w:rPr>
      </w:pPr>
    </w:p>
    <w:p w:rsidR="00181605" w:rsidRPr="004600F0" w:rsidRDefault="00181605" w:rsidP="00D85CE2">
      <w:pPr>
        <w:pStyle w:val="Default"/>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l</w:t>
      </w:r>
      <w:r w:rsidRPr="004600F0">
        <w:rPr>
          <w:rFonts w:asciiTheme="minorHAnsi" w:hAnsiTheme="minorHAnsi"/>
          <w:color w:val="000000" w:themeColor="text1"/>
          <w:sz w:val="28"/>
          <w:szCs w:val="28"/>
          <w:vertAlign w:val="subscript"/>
        </w:rPr>
        <w:t>10</w:t>
      </w:r>
      <w:r w:rsidRPr="004600F0">
        <w:rPr>
          <w:rFonts w:asciiTheme="minorHAnsi" w:hAnsiTheme="minorHAnsi"/>
          <w:color w:val="000000" w:themeColor="text1"/>
          <w:sz w:val="28"/>
          <w:szCs w:val="28"/>
          <w:vertAlign w:val="superscript"/>
        </w:rPr>
        <w:t>2</w:t>
      </w:r>
      <w:r w:rsidRPr="004600F0">
        <w:rPr>
          <w:rFonts w:asciiTheme="minorHAnsi" w:hAnsiTheme="minorHAnsi"/>
          <w:color w:val="000000" w:themeColor="text1"/>
          <w:sz w:val="28"/>
          <w:szCs w:val="28"/>
        </w:rPr>
        <w:t xml:space="preserve"> + l</w:t>
      </w:r>
      <w:r w:rsidRPr="004600F0">
        <w:rPr>
          <w:rFonts w:asciiTheme="minorHAnsi" w:hAnsiTheme="minorHAnsi"/>
          <w:color w:val="000000" w:themeColor="text1"/>
          <w:sz w:val="28"/>
          <w:szCs w:val="28"/>
          <w:vertAlign w:val="subscript"/>
        </w:rPr>
        <w:t>6</w:t>
      </w:r>
      <w:r w:rsidRPr="004600F0">
        <w:rPr>
          <w:rFonts w:asciiTheme="minorHAnsi" w:hAnsiTheme="minorHAnsi"/>
          <w:color w:val="000000" w:themeColor="text1"/>
          <w:sz w:val="28"/>
          <w:szCs w:val="28"/>
          <w:vertAlign w:val="superscript"/>
        </w:rPr>
        <w:t>2</w:t>
      </w:r>
      <w:r w:rsidRPr="004600F0">
        <w:rPr>
          <w:rFonts w:asciiTheme="minorHAnsi" w:hAnsiTheme="minorHAnsi"/>
          <w:color w:val="000000" w:themeColor="text1"/>
          <w:sz w:val="28"/>
          <w:szCs w:val="28"/>
        </w:rPr>
        <w:t xml:space="preserve"> = l</w:t>
      </w:r>
      <w:r w:rsidRPr="004600F0">
        <w:rPr>
          <w:rFonts w:asciiTheme="minorHAnsi" w:hAnsiTheme="minorHAnsi"/>
          <w:color w:val="000000" w:themeColor="text1"/>
          <w:sz w:val="28"/>
          <w:szCs w:val="28"/>
          <w:vertAlign w:val="subscript"/>
        </w:rPr>
        <w:t>5</w:t>
      </w:r>
      <w:r w:rsidRPr="004600F0">
        <w:rPr>
          <w:rFonts w:asciiTheme="minorHAnsi" w:hAnsiTheme="minorHAnsi"/>
          <w:color w:val="000000" w:themeColor="text1"/>
          <w:sz w:val="28"/>
          <w:szCs w:val="28"/>
          <w:vertAlign w:val="superscript"/>
        </w:rPr>
        <w:t>2</w:t>
      </w:r>
      <w:r w:rsidRPr="004600F0">
        <w:rPr>
          <w:rFonts w:asciiTheme="minorHAnsi" w:hAnsiTheme="minorHAnsi"/>
          <w:color w:val="000000" w:themeColor="text1"/>
          <w:sz w:val="28"/>
          <w:szCs w:val="28"/>
        </w:rPr>
        <w:t xml:space="preserve"> = R</w:t>
      </w:r>
      <w:r w:rsidRPr="004600F0">
        <w:rPr>
          <w:rFonts w:asciiTheme="minorHAnsi" w:hAnsiTheme="minorHAnsi"/>
          <w:color w:val="000000" w:themeColor="text1"/>
          <w:sz w:val="28"/>
          <w:szCs w:val="28"/>
          <w:vertAlign w:val="superscript"/>
        </w:rPr>
        <w:t>2</w:t>
      </w:r>
      <w:r w:rsidRPr="004600F0">
        <w:rPr>
          <w:rFonts w:asciiTheme="minorHAnsi" w:hAnsiTheme="minorHAnsi"/>
          <w:color w:val="000000" w:themeColor="text1"/>
          <w:sz w:val="28"/>
          <w:szCs w:val="28"/>
        </w:rPr>
        <w:t xml:space="preserve"> (3 - </w:t>
      </w:r>
      <w:r w:rsidRPr="004600F0">
        <w:rPr>
          <w:rFonts w:ascii="Sgreek" w:hAnsi="Sgreek"/>
          <w:color w:val="000000" w:themeColor="text1"/>
          <w:sz w:val="28"/>
          <w:szCs w:val="28"/>
        </w:rPr>
        <w:t></w:t>
      </w:r>
      <w:r w:rsidRPr="004600F0">
        <w:rPr>
          <w:rFonts w:asciiTheme="minorHAnsi" w:hAnsiTheme="minorHAnsi"/>
          <w:color w:val="000000" w:themeColor="text1"/>
          <w:sz w:val="28"/>
          <w:szCs w:val="28"/>
        </w:rPr>
        <w:t>)          (5)</w:t>
      </w:r>
    </w:p>
    <w:p w:rsidR="00181605" w:rsidRPr="004600F0" w:rsidRDefault="00181605" w:rsidP="00D85CE2">
      <w:pPr>
        <w:pStyle w:val="Default"/>
        <w:jc w:val="center"/>
        <w:rPr>
          <w:rFonts w:asciiTheme="minorHAnsi" w:hAnsiTheme="minorHAnsi"/>
          <w:color w:val="000000" w:themeColor="text1"/>
          <w:sz w:val="28"/>
          <w:szCs w:val="28"/>
        </w:rPr>
      </w:pPr>
    </w:p>
    <w:p w:rsidR="00D85CE2" w:rsidRPr="004600F0" w:rsidRDefault="00D85CE2" w:rsidP="00D85CE2">
      <w:pPr>
        <w:pStyle w:val="Default"/>
        <w:jc w:val="center"/>
        <w:rPr>
          <w:rFonts w:asciiTheme="minorHAnsi" w:hAnsiTheme="minorHAnsi"/>
          <w:color w:val="000000" w:themeColor="text1"/>
          <w:sz w:val="28"/>
          <w:szCs w:val="28"/>
        </w:rPr>
      </w:pPr>
      <w:r w:rsidRPr="004600F0">
        <w:rPr>
          <w:rFonts w:asciiTheme="minorHAnsi" w:hAnsiTheme="minorHAnsi"/>
          <w:color w:val="000000" w:themeColor="text1"/>
          <w:sz w:val="28"/>
          <w:szCs w:val="28"/>
        </w:rPr>
        <w:t>per cui i lati di un decagono, esagono e pentagono iscritti in una circonferenza di raggio R sono i lati di un triangolo rettangolo.</w:t>
      </w:r>
    </w:p>
    <w:p w:rsidR="004C2ABF" w:rsidRPr="00D85CE2" w:rsidRDefault="004C2ABF" w:rsidP="00D85CE2">
      <w:pPr>
        <w:pStyle w:val="Default"/>
        <w:jc w:val="center"/>
        <w:rPr>
          <w:rFonts w:asciiTheme="minorHAnsi" w:hAnsiTheme="minorHAnsi"/>
          <w:color w:val="auto"/>
          <w:sz w:val="28"/>
          <w:szCs w:val="28"/>
        </w:rPr>
      </w:pPr>
    </w:p>
    <w:p w:rsidR="00400AD1" w:rsidRPr="00EA286F" w:rsidRDefault="00D85CE2" w:rsidP="00400AD1">
      <w:pPr>
        <w:pStyle w:val="Default"/>
        <w:ind w:firstLine="700"/>
        <w:jc w:val="both"/>
        <w:rPr>
          <w:rFonts w:asciiTheme="minorHAnsi" w:hAnsiTheme="minorHAnsi"/>
          <w:sz w:val="28"/>
          <w:szCs w:val="28"/>
        </w:rPr>
      </w:pPr>
      <w:r w:rsidRPr="00EA286F">
        <w:rPr>
          <w:rFonts w:asciiTheme="minorHAnsi" w:hAnsiTheme="minorHAnsi"/>
          <w:color w:val="auto"/>
          <w:sz w:val="28"/>
          <w:szCs w:val="28"/>
        </w:rPr>
        <w:t>Tale teorema fu dimostrato da Euclide nella Proposizione 9 del Libro XIII.</w:t>
      </w:r>
      <w:r w:rsidR="00400AD1" w:rsidRPr="00EA286F">
        <w:rPr>
          <w:rFonts w:asciiTheme="minorHAnsi" w:hAnsiTheme="minorHAnsi"/>
          <w:sz w:val="28"/>
          <w:szCs w:val="28"/>
        </w:rPr>
        <w:t xml:space="preserve"> Da Euclide fino a Pappo ( IV sec d.C.), Alessandria era diventata il più importante centro scientifico della matematica greca, il cui anno di inizio è il 306 a.C., quando Tolomeo I fondò una scuola, nota come Museo, e chiamò come docenti Euclide e Eratostene (276-194 a.C.), quest’ultimo assunse anche l’incarico di bibliotecario del Museo ed è noto per aver effettuato una misura molto precisa del raggio della Terra. Oltre ai due precedenti primi matematici e a Tolomeo ad Alessandria se ne formarono molti altri come Apollonio di </w:t>
      </w:r>
      <w:proofErr w:type="spellStart"/>
      <w:r w:rsidR="00400AD1" w:rsidRPr="00EA286F">
        <w:rPr>
          <w:rFonts w:asciiTheme="minorHAnsi" w:hAnsiTheme="minorHAnsi"/>
          <w:sz w:val="28"/>
          <w:szCs w:val="28"/>
        </w:rPr>
        <w:t>Perga</w:t>
      </w:r>
      <w:proofErr w:type="spellEnd"/>
      <w:r w:rsidR="00400AD1" w:rsidRPr="00EA286F">
        <w:rPr>
          <w:rFonts w:asciiTheme="minorHAnsi" w:hAnsiTheme="minorHAnsi"/>
          <w:sz w:val="28"/>
          <w:szCs w:val="28"/>
        </w:rPr>
        <w:t xml:space="preserve"> ( 262-190 a.C.), noto nell’antichità come “il Grande Geometra” e autore di un testo sulle Coniche, </w:t>
      </w:r>
      <w:proofErr w:type="spellStart"/>
      <w:r w:rsidR="00400AD1" w:rsidRPr="00EA286F">
        <w:rPr>
          <w:rFonts w:asciiTheme="minorHAnsi" w:hAnsiTheme="minorHAnsi"/>
          <w:sz w:val="28"/>
          <w:szCs w:val="28"/>
        </w:rPr>
        <w:t>Diofanto</w:t>
      </w:r>
      <w:proofErr w:type="spellEnd"/>
      <w:r w:rsidR="00400AD1" w:rsidRPr="00EA286F">
        <w:rPr>
          <w:rFonts w:asciiTheme="minorHAnsi" w:hAnsiTheme="minorHAnsi"/>
          <w:sz w:val="28"/>
          <w:szCs w:val="28"/>
        </w:rPr>
        <w:t xml:space="preserve"> , </w:t>
      </w:r>
      <w:proofErr w:type="spellStart"/>
      <w:r w:rsidR="00400AD1" w:rsidRPr="00EA286F">
        <w:rPr>
          <w:rFonts w:asciiTheme="minorHAnsi" w:hAnsiTheme="minorHAnsi"/>
          <w:sz w:val="28"/>
          <w:szCs w:val="28"/>
        </w:rPr>
        <w:t>Erone</w:t>
      </w:r>
      <w:proofErr w:type="spellEnd"/>
      <w:r w:rsidR="00400AD1" w:rsidRPr="00EA286F">
        <w:rPr>
          <w:rFonts w:asciiTheme="minorHAnsi" w:hAnsiTheme="minorHAnsi"/>
          <w:sz w:val="28"/>
          <w:szCs w:val="28"/>
        </w:rPr>
        <w:t xml:space="preserve">, Tolomeo, </w:t>
      </w:r>
      <w:proofErr w:type="spellStart"/>
      <w:r w:rsidR="00400AD1" w:rsidRPr="00EA286F">
        <w:rPr>
          <w:rFonts w:asciiTheme="minorHAnsi" w:hAnsiTheme="minorHAnsi"/>
          <w:sz w:val="28"/>
          <w:szCs w:val="28"/>
        </w:rPr>
        <w:t>Teone</w:t>
      </w:r>
      <w:proofErr w:type="spellEnd"/>
      <w:r w:rsidR="00400AD1" w:rsidRPr="00EA286F">
        <w:rPr>
          <w:rFonts w:asciiTheme="minorHAnsi" w:hAnsiTheme="minorHAnsi"/>
          <w:sz w:val="28"/>
          <w:szCs w:val="28"/>
        </w:rPr>
        <w:t xml:space="preserve"> di Alessandria , ecc.. Con l’uccisione nel 415 di </w:t>
      </w:r>
      <w:proofErr w:type="spellStart"/>
      <w:r w:rsidR="00400AD1" w:rsidRPr="00EA286F">
        <w:rPr>
          <w:rFonts w:asciiTheme="minorHAnsi" w:hAnsiTheme="minorHAnsi"/>
          <w:sz w:val="28"/>
          <w:szCs w:val="28"/>
        </w:rPr>
        <w:t>Ipatia</w:t>
      </w:r>
      <w:proofErr w:type="spellEnd"/>
      <w:r w:rsidR="00400AD1" w:rsidRPr="00EA286F">
        <w:rPr>
          <w:rFonts w:asciiTheme="minorHAnsi" w:hAnsiTheme="minorHAnsi"/>
          <w:sz w:val="28"/>
          <w:szCs w:val="28"/>
        </w:rPr>
        <w:t xml:space="preserve"> da parte di fanatici cristiani, che era una studiosa di Apollonio e </w:t>
      </w:r>
      <w:proofErr w:type="spellStart"/>
      <w:r w:rsidR="00400AD1" w:rsidRPr="00EA286F">
        <w:rPr>
          <w:rFonts w:asciiTheme="minorHAnsi" w:hAnsiTheme="minorHAnsi"/>
          <w:sz w:val="28"/>
          <w:szCs w:val="28"/>
        </w:rPr>
        <w:t>Diofante</w:t>
      </w:r>
      <w:proofErr w:type="spellEnd"/>
      <w:r w:rsidR="00400AD1" w:rsidRPr="00EA286F">
        <w:rPr>
          <w:rFonts w:asciiTheme="minorHAnsi" w:hAnsiTheme="minorHAnsi"/>
          <w:sz w:val="28"/>
          <w:szCs w:val="28"/>
        </w:rPr>
        <w:t xml:space="preserve"> e figlia di </w:t>
      </w:r>
      <w:proofErr w:type="spellStart"/>
      <w:r w:rsidR="00400AD1" w:rsidRPr="00EA286F">
        <w:rPr>
          <w:rFonts w:asciiTheme="minorHAnsi" w:hAnsiTheme="minorHAnsi"/>
          <w:sz w:val="28"/>
          <w:szCs w:val="28"/>
        </w:rPr>
        <w:t>Teone</w:t>
      </w:r>
      <w:proofErr w:type="spellEnd"/>
      <w:r w:rsidR="00400AD1" w:rsidRPr="00EA286F">
        <w:rPr>
          <w:rFonts w:asciiTheme="minorHAnsi" w:hAnsiTheme="minorHAnsi"/>
          <w:sz w:val="28"/>
          <w:szCs w:val="28"/>
        </w:rPr>
        <w:t xml:space="preserve">, si ebbe il declino della ricerca scientifica e matematica in Europa [2]. </w:t>
      </w:r>
    </w:p>
    <w:p w:rsidR="00400AD1" w:rsidRPr="00EA286F" w:rsidRDefault="00400AD1" w:rsidP="00FB16F4">
      <w:pPr>
        <w:pStyle w:val="Default"/>
        <w:jc w:val="both"/>
        <w:rPr>
          <w:rFonts w:asciiTheme="minorHAnsi" w:hAnsiTheme="minorHAnsi"/>
          <w:sz w:val="28"/>
          <w:szCs w:val="28"/>
        </w:rPr>
      </w:pPr>
      <w:r w:rsidRPr="00EA286F">
        <w:rPr>
          <w:rFonts w:asciiTheme="minorHAnsi" w:hAnsiTheme="minorHAnsi"/>
          <w:sz w:val="28"/>
          <w:szCs w:val="28"/>
        </w:rPr>
        <w:t xml:space="preserve">Fu merito degli arabi se non andarono distrutti molti testi della matematica greca, che li tradussero in arabo e alcune città arabe come Bagdad divennero i nuovi centri cosmopoliti della ricerca scientifica. A Bagdad insegnarono </w:t>
      </w:r>
      <w:proofErr w:type="spellStart"/>
      <w:r w:rsidRPr="00EA286F">
        <w:rPr>
          <w:rFonts w:asciiTheme="minorHAnsi" w:hAnsiTheme="minorHAnsi"/>
          <w:sz w:val="28"/>
          <w:szCs w:val="28"/>
        </w:rPr>
        <w:t>al-Khuwaritzmi</w:t>
      </w:r>
      <w:proofErr w:type="spellEnd"/>
      <w:r w:rsidRPr="00EA286F">
        <w:rPr>
          <w:rFonts w:asciiTheme="minorHAnsi" w:hAnsiTheme="minorHAnsi"/>
          <w:sz w:val="28"/>
          <w:szCs w:val="28"/>
        </w:rPr>
        <w:t xml:space="preserve">, famoso </w:t>
      </w:r>
      <w:r w:rsidRPr="00EA286F">
        <w:rPr>
          <w:rFonts w:asciiTheme="minorHAnsi" w:hAnsiTheme="minorHAnsi"/>
          <w:sz w:val="28"/>
          <w:szCs w:val="28"/>
        </w:rPr>
        <w:lastRenderedPageBreak/>
        <w:t xml:space="preserve">per un trattato di Algebra pubblicato nell’anno 825, e </w:t>
      </w:r>
      <w:proofErr w:type="spellStart"/>
      <w:r w:rsidRPr="00EA286F">
        <w:rPr>
          <w:rFonts w:asciiTheme="minorHAnsi" w:hAnsiTheme="minorHAnsi"/>
          <w:sz w:val="28"/>
          <w:szCs w:val="28"/>
        </w:rPr>
        <w:t>Abu-Kamil</w:t>
      </w:r>
      <w:proofErr w:type="spellEnd"/>
      <w:r w:rsidRPr="00EA286F">
        <w:rPr>
          <w:rFonts w:asciiTheme="minorHAnsi" w:hAnsiTheme="minorHAnsi"/>
          <w:sz w:val="28"/>
          <w:szCs w:val="28"/>
        </w:rPr>
        <w:t xml:space="preserve"> </w:t>
      </w:r>
      <w:proofErr w:type="spellStart"/>
      <w:r w:rsidRPr="00EA286F">
        <w:rPr>
          <w:rFonts w:asciiTheme="minorHAnsi" w:hAnsiTheme="minorHAnsi"/>
          <w:sz w:val="28"/>
          <w:szCs w:val="28"/>
        </w:rPr>
        <w:t>Shoja</w:t>
      </w:r>
      <w:proofErr w:type="spellEnd"/>
      <w:r w:rsidRPr="00EA286F">
        <w:rPr>
          <w:rFonts w:asciiTheme="minorHAnsi" w:hAnsiTheme="minorHAnsi"/>
          <w:sz w:val="28"/>
          <w:szCs w:val="28"/>
        </w:rPr>
        <w:t xml:space="preserve"> ben </w:t>
      </w:r>
      <w:proofErr w:type="spellStart"/>
      <w:r w:rsidRPr="00EA286F">
        <w:rPr>
          <w:rFonts w:asciiTheme="minorHAnsi" w:hAnsiTheme="minorHAnsi"/>
          <w:sz w:val="28"/>
          <w:szCs w:val="28"/>
        </w:rPr>
        <w:t>Aslam</w:t>
      </w:r>
      <w:proofErr w:type="spellEnd"/>
      <w:r w:rsidRPr="00EA286F">
        <w:rPr>
          <w:rFonts w:asciiTheme="minorHAnsi" w:hAnsiTheme="minorHAnsi"/>
          <w:sz w:val="28"/>
          <w:szCs w:val="28"/>
        </w:rPr>
        <w:t xml:space="preserve">, autore del trattato </w:t>
      </w:r>
      <w:r w:rsidRPr="00EA286F">
        <w:rPr>
          <w:rFonts w:asciiTheme="minorHAnsi" w:hAnsiTheme="minorHAnsi"/>
          <w:i/>
          <w:iCs/>
          <w:sz w:val="28"/>
          <w:szCs w:val="28"/>
        </w:rPr>
        <w:t xml:space="preserve">Sul pentagono e decagono, </w:t>
      </w:r>
      <w:r w:rsidRPr="00EA286F">
        <w:rPr>
          <w:rFonts w:asciiTheme="minorHAnsi" w:hAnsiTheme="minorHAnsi"/>
          <w:sz w:val="28"/>
          <w:szCs w:val="28"/>
        </w:rPr>
        <w:t xml:space="preserve">pubblicato verso l’anno 850, in cui si serviva della </w:t>
      </w:r>
      <w:r w:rsidRPr="00EA286F">
        <w:rPr>
          <w:rFonts w:asciiTheme="minorHAnsi" w:hAnsiTheme="minorHAnsi"/>
          <w:i/>
          <w:iCs/>
          <w:sz w:val="28"/>
          <w:szCs w:val="28"/>
        </w:rPr>
        <w:t xml:space="preserve">sezione aurea </w:t>
      </w:r>
      <w:r w:rsidRPr="00EA286F">
        <w:rPr>
          <w:rFonts w:asciiTheme="minorHAnsi" w:hAnsiTheme="minorHAnsi"/>
          <w:sz w:val="28"/>
          <w:szCs w:val="28"/>
        </w:rPr>
        <w:t xml:space="preserve">per la soluzione di grafica di equazioni algebrici. </w:t>
      </w:r>
    </w:p>
    <w:p w:rsidR="00EA286F" w:rsidRPr="00EA286F" w:rsidRDefault="00EA286F" w:rsidP="00EA286F">
      <w:pPr>
        <w:pStyle w:val="Default"/>
        <w:ind w:firstLine="700"/>
        <w:jc w:val="both"/>
        <w:rPr>
          <w:rFonts w:asciiTheme="minorHAnsi" w:hAnsiTheme="minorHAnsi"/>
          <w:color w:val="auto"/>
          <w:sz w:val="28"/>
          <w:szCs w:val="28"/>
        </w:rPr>
      </w:pPr>
      <w:r w:rsidRPr="00EA286F">
        <w:rPr>
          <w:rFonts w:asciiTheme="minorHAnsi" w:hAnsiTheme="minorHAnsi"/>
          <w:sz w:val="28"/>
          <w:szCs w:val="28"/>
        </w:rPr>
        <w:t xml:space="preserve">Verso gli anni mille alcuni matematici europei poterono riscoprire la matematica greca attraverso i testi arabi e tra questi vi fu Leonardo da Pisa, noto col nome di Fibonacci (1180-1250). Fibonacci fu autore del trattato </w:t>
      </w:r>
      <w:proofErr w:type="spellStart"/>
      <w:r w:rsidRPr="00EA286F">
        <w:rPr>
          <w:rFonts w:asciiTheme="minorHAnsi" w:hAnsiTheme="minorHAnsi"/>
          <w:i/>
          <w:iCs/>
          <w:sz w:val="28"/>
          <w:szCs w:val="28"/>
        </w:rPr>
        <w:t>Liber</w:t>
      </w:r>
      <w:proofErr w:type="spellEnd"/>
      <w:r w:rsidRPr="00EA286F">
        <w:rPr>
          <w:rFonts w:asciiTheme="minorHAnsi" w:hAnsiTheme="minorHAnsi"/>
          <w:i/>
          <w:iCs/>
          <w:sz w:val="28"/>
          <w:szCs w:val="28"/>
        </w:rPr>
        <w:t xml:space="preserve"> </w:t>
      </w:r>
      <w:proofErr w:type="spellStart"/>
      <w:r w:rsidRPr="00EA286F">
        <w:rPr>
          <w:rFonts w:asciiTheme="minorHAnsi" w:hAnsiTheme="minorHAnsi"/>
          <w:i/>
          <w:iCs/>
          <w:sz w:val="28"/>
          <w:szCs w:val="28"/>
        </w:rPr>
        <w:t>Abaci</w:t>
      </w:r>
      <w:proofErr w:type="spellEnd"/>
      <w:r w:rsidRPr="00EA286F">
        <w:rPr>
          <w:rFonts w:asciiTheme="minorHAnsi" w:hAnsiTheme="minorHAnsi"/>
          <w:sz w:val="28"/>
          <w:szCs w:val="28"/>
        </w:rPr>
        <w:t xml:space="preserve">, che oltre ad introdurre in Europa il nostro attuale sistema di numerazione decimale, indagò i legami tra l’aritmetica e la geometria, e influenzato dal trattato di Abu </w:t>
      </w:r>
      <w:proofErr w:type="spellStart"/>
      <w:r w:rsidRPr="00EA286F">
        <w:rPr>
          <w:rFonts w:asciiTheme="minorHAnsi" w:hAnsiTheme="minorHAnsi"/>
          <w:sz w:val="28"/>
          <w:szCs w:val="28"/>
        </w:rPr>
        <w:t>Kamil</w:t>
      </w:r>
      <w:proofErr w:type="spellEnd"/>
      <w:r w:rsidRPr="00EA286F">
        <w:rPr>
          <w:rFonts w:asciiTheme="minorHAnsi" w:hAnsiTheme="minorHAnsi"/>
          <w:sz w:val="28"/>
          <w:szCs w:val="28"/>
        </w:rPr>
        <w:t xml:space="preserve">, studiò le proprietà della </w:t>
      </w:r>
      <w:r w:rsidRPr="00EA286F">
        <w:rPr>
          <w:rFonts w:asciiTheme="minorHAnsi" w:hAnsiTheme="minorHAnsi"/>
          <w:i/>
          <w:iCs/>
          <w:sz w:val="28"/>
          <w:szCs w:val="28"/>
        </w:rPr>
        <w:t>sezione aurea</w:t>
      </w:r>
      <w:r w:rsidRPr="00EA286F">
        <w:rPr>
          <w:rFonts w:asciiTheme="minorHAnsi" w:hAnsiTheme="minorHAnsi"/>
          <w:sz w:val="28"/>
          <w:szCs w:val="28"/>
        </w:rPr>
        <w:t>. Fibonacci</w:t>
      </w:r>
      <w:r>
        <w:rPr>
          <w:rFonts w:asciiTheme="minorHAnsi" w:hAnsiTheme="minorHAnsi"/>
          <w:sz w:val="28"/>
          <w:szCs w:val="28"/>
        </w:rPr>
        <w:t xml:space="preserve"> </w:t>
      </w:r>
      <w:r w:rsidRPr="00EA286F">
        <w:rPr>
          <w:rFonts w:asciiTheme="minorHAnsi" w:hAnsiTheme="minorHAnsi"/>
          <w:color w:val="auto"/>
          <w:sz w:val="28"/>
          <w:szCs w:val="28"/>
        </w:rPr>
        <w:t xml:space="preserve">trascorse molto tempo presso la corte di Federico II, che a quel tempo era uno dei centri culturali europei più vivi e importanti, e lo stesso imperatore Federico II mostrò interesse verso la matematica e in particolare sulle proprietà dei numeri e della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Attualmente, Fibonacci viene ricordato per una particolare serie numerica ricorsiva, che fu ottenuta risolvendo un problema di crescita di una popolazione di conigli. Tale serie numerica ha delle proprietà che sono in relazioni alla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Un altro studioso che si interessò della </w:t>
      </w:r>
      <w:r w:rsidRPr="00EA286F">
        <w:rPr>
          <w:rFonts w:asciiTheme="minorHAnsi" w:hAnsiTheme="minorHAnsi"/>
          <w:b/>
          <w:bCs/>
          <w:i/>
          <w:iCs/>
          <w:color w:val="auto"/>
          <w:sz w:val="28"/>
          <w:szCs w:val="28"/>
        </w:rPr>
        <w:t xml:space="preserve">Sezione Aurea </w:t>
      </w:r>
      <w:r w:rsidRPr="00EA286F">
        <w:rPr>
          <w:rFonts w:asciiTheme="minorHAnsi" w:hAnsiTheme="minorHAnsi"/>
          <w:color w:val="auto"/>
          <w:sz w:val="28"/>
          <w:szCs w:val="28"/>
        </w:rPr>
        <w:t xml:space="preserve">fu Giovanni Campano (1220-1296), che non a caso commentò e tradusse in latino gli </w:t>
      </w:r>
      <w:r w:rsidRPr="00EA286F">
        <w:rPr>
          <w:rFonts w:asciiTheme="minorHAnsi" w:hAnsiTheme="minorHAnsi"/>
          <w:b/>
          <w:bCs/>
          <w:i/>
          <w:iCs/>
          <w:color w:val="auto"/>
          <w:sz w:val="28"/>
          <w:szCs w:val="28"/>
        </w:rPr>
        <w:t xml:space="preserve">Elementi </w:t>
      </w:r>
      <w:r w:rsidRPr="00EA286F">
        <w:rPr>
          <w:rFonts w:asciiTheme="minorHAnsi" w:hAnsiTheme="minorHAnsi"/>
          <w:color w:val="auto"/>
          <w:sz w:val="28"/>
          <w:szCs w:val="28"/>
        </w:rPr>
        <w:t>di Euclide e l’</w:t>
      </w:r>
      <w:r w:rsidRPr="00EA286F">
        <w:rPr>
          <w:rFonts w:asciiTheme="minorHAnsi" w:hAnsiTheme="minorHAnsi"/>
          <w:b/>
          <w:bCs/>
          <w:i/>
          <w:iCs/>
          <w:color w:val="auto"/>
          <w:sz w:val="28"/>
          <w:szCs w:val="28"/>
        </w:rPr>
        <w:t xml:space="preserve">Almagesto </w:t>
      </w:r>
      <w:r w:rsidRPr="00EA286F">
        <w:rPr>
          <w:rFonts w:asciiTheme="minorHAnsi" w:hAnsiTheme="minorHAnsi"/>
          <w:color w:val="auto"/>
          <w:sz w:val="28"/>
          <w:szCs w:val="28"/>
        </w:rPr>
        <w:t xml:space="preserve">di Tolomeo. </w:t>
      </w:r>
    </w:p>
    <w:p w:rsidR="00EA286F" w:rsidRPr="00EA286F" w:rsidRDefault="00EA286F" w:rsidP="00EA286F">
      <w:pPr>
        <w:pStyle w:val="Default"/>
        <w:ind w:firstLine="700"/>
        <w:jc w:val="both"/>
        <w:rPr>
          <w:rFonts w:asciiTheme="minorHAnsi" w:hAnsiTheme="minorHAnsi"/>
          <w:color w:val="auto"/>
          <w:sz w:val="28"/>
          <w:szCs w:val="28"/>
        </w:rPr>
      </w:pPr>
      <w:r w:rsidRPr="00EA286F">
        <w:rPr>
          <w:rFonts w:asciiTheme="minorHAnsi" w:hAnsiTheme="minorHAnsi"/>
          <w:color w:val="auto"/>
          <w:sz w:val="28"/>
          <w:szCs w:val="28"/>
        </w:rPr>
        <w:t xml:space="preserve">Con l’inizio del Rinascimento si ha una riscoperta dell’architettura e degli autori classici, le proprietà della </w:t>
      </w:r>
      <w:r w:rsidRPr="00EA286F">
        <w:rPr>
          <w:rFonts w:asciiTheme="minorHAnsi" w:hAnsiTheme="minorHAnsi"/>
          <w:b/>
          <w:bCs/>
          <w:i/>
          <w:iCs/>
          <w:color w:val="auto"/>
          <w:sz w:val="28"/>
          <w:szCs w:val="28"/>
        </w:rPr>
        <w:t xml:space="preserve">Sezione Aurea </w:t>
      </w:r>
      <w:r w:rsidRPr="00EA286F">
        <w:rPr>
          <w:rFonts w:asciiTheme="minorHAnsi" w:hAnsiTheme="minorHAnsi"/>
          <w:color w:val="auto"/>
          <w:sz w:val="28"/>
          <w:szCs w:val="28"/>
        </w:rPr>
        <w:t xml:space="preserve">vengono riscoperte e applicate nel campo </w:t>
      </w:r>
      <w:proofErr w:type="spellStart"/>
      <w:r w:rsidRPr="00EA286F">
        <w:rPr>
          <w:rFonts w:asciiTheme="minorHAnsi" w:hAnsiTheme="minorHAnsi"/>
          <w:color w:val="auto"/>
          <w:sz w:val="28"/>
          <w:szCs w:val="28"/>
        </w:rPr>
        <w:t>artistico-architettonico</w:t>
      </w:r>
      <w:proofErr w:type="spellEnd"/>
      <w:r w:rsidRPr="00EA286F">
        <w:rPr>
          <w:rFonts w:asciiTheme="minorHAnsi" w:hAnsiTheme="minorHAnsi"/>
          <w:color w:val="auto"/>
          <w:sz w:val="28"/>
          <w:szCs w:val="28"/>
        </w:rPr>
        <w:t xml:space="preserve">. In particolare, il matematico Luca </w:t>
      </w:r>
      <w:proofErr w:type="spellStart"/>
      <w:r w:rsidRPr="00EA286F">
        <w:rPr>
          <w:rFonts w:asciiTheme="minorHAnsi" w:hAnsiTheme="minorHAnsi"/>
          <w:color w:val="auto"/>
          <w:sz w:val="28"/>
          <w:szCs w:val="28"/>
        </w:rPr>
        <w:t>Pacioli</w:t>
      </w:r>
      <w:proofErr w:type="spellEnd"/>
      <w:r w:rsidRPr="00EA286F">
        <w:rPr>
          <w:rFonts w:asciiTheme="minorHAnsi" w:hAnsiTheme="minorHAnsi"/>
          <w:color w:val="auto"/>
          <w:sz w:val="28"/>
          <w:szCs w:val="28"/>
        </w:rPr>
        <w:t xml:space="preserve"> ( 1445-1517) le dedicò un intero trattato </w:t>
      </w:r>
      <w:r w:rsidRPr="00EA286F">
        <w:rPr>
          <w:rFonts w:asciiTheme="minorHAnsi" w:hAnsiTheme="minorHAnsi"/>
          <w:b/>
          <w:bCs/>
          <w:i/>
          <w:iCs/>
          <w:color w:val="auto"/>
          <w:sz w:val="28"/>
          <w:szCs w:val="28"/>
        </w:rPr>
        <w:t xml:space="preserve">La Divina Proporzione </w:t>
      </w:r>
      <w:r w:rsidRPr="00EA286F">
        <w:rPr>
          <w:rFonts w:asciiTheme="minorHAnsi" w:hAnsiTheme="minorHAnsi"/>
          <w:color w:val="auto"/>
          <w:sz w:val="28"/>
          <w:szCs w:val="28"/>
        </w:rPr>
        <w:t xml:space="preserve">. in cui riportava anche i contributi e risultati ottenuti da Piero della Francesca (1416-1492), che oltre ad essere un grande pittore era anche un eccellente matematico. Molte figure di poliedri regolari riportate nel trattato di </w:t>
      </w:r>
      <w:proofErr w:type="spellStart"/>
      <w:r w:rsidRPr="00EA286F">
        <w:rPr>
          <w:rFonts w:asciiTheme="minorHAnsi" w:hAnsiTheme="minorHAnsi"/>
          <w:color w:val="auto"/>
          <w:sz w:val="28"/>
          <w:szCs w:val="28"/>
        </w:rPr>
        <w:t>Pacioli</w:t>
      </w:r>
      <w:proofErr w:type="spellEnd"/>
      <w:r w:rsidRPr="00EA286F">
        <w:rPr>
          <w:rFonts w:asciiTheme="minorHAnsi" w:hAnsiTheme="minorHAnsi"/>
          <w:color w:val="auto"/>
          <w:sz w:val="28"/>
          <w:szCs w:val="28"/>
        </w:rPr>
        <w:t xml:space="preserve"> furono eseguite da Leonardo da Vinci (1452-1519). Un artista che fu molto influenzato da </w:t>
      </w:r>
      <w:r w:rsidRPr="00EA286F">
        <w:rPr>
          <w:rFonts w:asciiTheme="minorHAnsi" w:hAnsiTheme="minorHAnsi"/>
          <w:i/>
          <w:iCs/>
          <w:color w:val="auto"/>
          <w:sz w:val="28"/>
          <w:szCs w:val="28"/>
        </w:rPr>
        <w:t xml:space="preserve">La Divina Proporzione </w:t>
      </w:r>
      <w:r w:rsidRPr="00EA286F">
        <w:rPr>
          <w:rFonts w:asciiTheme="minorHAnsi" w:hAnsiTheme="minorHAnsi"/>
          <w:color w:val="auto"/>
          <w:sz w:val="28"/>
          <w:szCs w:val="28"/>
        </w:rPr>
        <w:t xml:space="preserve">fu </w:t>
      </w:r>
      <w:proofErr w:type="spellStart"/>
      <w:r w:rsidRPr="00EA286F">
        <w:rPr>
          <w:rFonts w:asciiTheme="minorHAnsi" w:hAnsiTheme="minorHAnsi"/>
          <w:color w:val="auto"/>
          <w:sz w:val="28"/>
          <w:szCs w:val="28"/>
        </w:rPr>
        <w:t>Albrecht</w:t>
      </w:r>
      <w:proofErr w:type="spellEnd"/>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Durer</w:t>
      </w:r>
      <w:proofErr w:type="spellEnd"/>
      <w:r w:rsidRPr="00EA286F">
        <w:rPr>
          <w:rFonts w:asciiTheme="minorHAnsi" w:hAnsiTheme="minorHAnsi"/>
          <w:color w:val="auto"/>
          <w:sz w:val="28"/>
          <w:szCs w:val="28"/>
        </w:rPr>
        <w:t xml:space="preserve"> ( 1471-1528), che in molte sue opere evidenzia i legami tra la matematica e la pittura. L’influenza del trattato di </w:t>
      </w:r>
      <w:proofErr w:type="spellStart"/>
      <w:r w:rsidRPr="00EA286F">
        <w:rPr>
          <w:rFonts w:asciiTheme="minorHAnsi" w:hAnsiTheme="minorHAnsi"/>
          <w:color w:val="auto"/>
          <w:sz w:val="28"/>
          <w:szCs w:val="28"/>
        </w:rPr>
        <w:t>Pacioli</w:t>
      </w:r>
      <w:proofErr w:type="spellEnd"/>
      <w:r w:rsidRPr="00EA286F">
        <w:rPr>
          <w:rFonts w:asciiTheme="minorHAnsi" w:hAnsiTheme="minorHAnsi"/>
          <w:color w:val="auto"/>
          <w:sz w:val="28"/>
          <w:szCs w:val="28"/>
        </w:rPr>
        <w:t xml:space="preserve"> non si limitò solo al campo </w:t>
      </w:r>
      <w:proofErr w:type="spellStart"/>
      <w:r w:rsidRPr="00EA286F">
        <w:rPr>
          <w:rFonts w:asciiTheme="minorHAnsi" w:hAnsiTheme="minorHAnsi"/>
          <w:color w:val="auto"/>
          <w:sz w:val="28"/>
          <w:szCs w:val="28"/>
        </w:rPr>
        <w:t>artistico-architettonico</w:t>
      </w:r>
      <w:proofErr w:type="spellEnd"/>
      <w:r w:rsidRPr="00EA286F">
        <w:rPr>
          <w:rFonts w:asciiTheme="minorHAnsi" w:hAnsiTheme="minorHAnsi"/>
          <w:color w:val="auto"/>
          <w:sz w:val="28"/>
          <w:szCs w:val="28"/>
        </w:rPr>
        <w:t xml:space="preserve"> ma innescò anche riflessioni di tipo teologico e filosofico per il nome </w:t>
      </w:r>
      <w:r w:rsidRPr="00EA286F">
        <w:rPr>
          <w:rFonts w:asciiTheme="minorHAnsi" w:hAnsiTheme="minorHAnsi"/>
          <w:i/>
          <w:iCs/>
          <w:color w:val="auto"/>
          <w:sz w:val="28"/>
          <w:szCs w:val="28"/>
        </w:rPr>
        <w:t xml:space="preserve">Divina </w:t>
      </w:r>
      <w:r w:rsidRPr="00EA286F">
        <w:rPr>
          <w:rFonts w:asciiTheme="minorHAnsi" w:hAnsiTheme="minorHAnsi"/>
          <w:color w:val="auto"/>
          <w:sz w:val="28"/>
          <w:szCs w:val="28"/>
        </w:rPr>
        <w:t xml:space="preserve">dato alla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w:t>
      </w:r>
    </w:p>
    <w:p w:rsidR="00EA286F" w:rsidRPr="00EA286F" w:rsidRDefault="00EA286F" w:rsidP="00EA286F">
      <w:pPr>
        <w:pStyle w:val="Default"/>
        <w:ind w:firstLine="700"/>
        <w:jc w:val="both"/>
        <w:rPr>
          <w:rFonts w:asciiTheme="minorHAnsi" w:hAnsiTheme="minorHAnsi"/>
          <w:color w:val="auto"/>
          <w:sz w:val="28"/>
          <w:szCs w:val="28"/>
        </w:rPr>
      </w:pPr>
      <w:r w:rsidRPr="00EA286F">
        <w:rPr>
          <w:rFonts w:asciiTheme="minorHAnsi" w:hAnsiTheme="minorHAnsi"/>
          <w:color w:val="auto"/>
          <w:sz w:val="28"/>
          <w:szCs w:val="28"/>
        </w:rPr>
        <w:t xml:space="preserve">Nel XVI secolo, un altro matematico che restò affascinato dalla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fu Keplero (1571-1630), e nel suo trattato l’</w:t>
      </w:r>
      <w:proofErr w:type="spellStart"/>
      <w:r w:rsidRPr="00EA286F">
        <w:rPr>
          <w:rFonts w:asciiTheme="minorHAnsi" w:hAnsiTheme="minorHAnsi"/>
          <w:i/>
          <w:iCs/>
          <w:color w:val="auto"/>
          <w:sz w:val="28"/>
          <w:szCs w:val="28"/>
        </w:rPr>
        <w:t>Harmonices</w:t>
      </w:r>
      <w:proofErr w:type="spellEnd"/>
      <w:r w:rsidRPr="00EA286F">
        <w:rPr>
          <w:rFonts w:asciiTheme="minorHAnsi" w:hAnsiTheme="minorHAnsi"/>
          <w:i/>
          <w:iCs/>
          <w:color w:val="auto"/>
          <w:sz w:val="28"/>
          <w:szCs w:val="28"/>
        </w:rPr>
        <w:t xml:space="preserve"> mundi </w:t>
      </w:r>
      <w:r w:rsidRPr="00EA286F">
        <w:rPr>
          <w:rFonts w:asciiTheme="minorHAnsi" w:hAnsiTheme="minorHAnsi"/>
          <w:color w:val="auto"/>
          <w:sz w:val="28"/>
          <w:szCs w:val="28"/>
        </w:rPr>
        <w:t xml:space="preserve">la considerò insieme al teorema di Pitagora, un “gioiello prezioso della matematica”. Keplero trovò un’interessante relazione tra i numeri di Fibonacci e propose un modello cosmologico che si basava sui cinque solidi regolari, la cui </w:t>
      </w:r>
      <w:proofErr w:type="spellStart"/>
      <w:r w:rsidRPr="00EA286F">
        <w:rPr>
          <w:rFonts w:asciiTheme="minorHAnsi" w:hAnsiTheme="minorHAnsi"/>
          <w:color w:val="auto"/>
          <w:sz w:val="28"/>
          <w:szCs w:val="28"/>
        </w:rPr>
        <w:t>costruzionei</w:t>
      </w:r>
      <w:proofErr w:type="spellEnd"/>
      <w:r w:rsidRPr="00EA286F">
        <w:rPr>
          <w:rFonts w:asciiTheme="minorHAnsi" w:hAnsiTheme="minorHAnsi"/>
          <w:color w:val="auto"/>
          <w:sz w:val="28"/>
          <w:szCs w:val="28"/>
        </w:rPr>
        <w:t xml:space="preserve"> dipendeva dalla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Il matematico Jacques </w:t>
      </w:r>
      <w:proofErr w:type="spellStart"/>
      <w:r w:rsidRPr="00EA286F">
        <w:rPr>
          <w:rFonts w:asciiTheme="minorHAnsi" w:hAnsiTheme="minorHAnsi"/>
          <w:color w:val="auto"/>
          <w:sz w:val="28"/>
          <w:szCs w:val="28"/>
        </w:rPr>
        <w:t>Bernoulli</w:t>
      </w:r>
      <w:proofErr w:type="spellEnd"/>
      <w:r w:rsidRPr="00EA286F">
        <w:rPr>
          <w:rFonts w:asciiTheme="minorHAnsi" w:hAnsiTheme="minorHAnsi"/>
          <w:color w:val="auto"/>
          <w:sz w:val="28"/>
          <w:szCs w:val="28"/>
        </w:rPr>
        <w:t xml:space="preserve"> (1654-1705) studiò le proprietà della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e le dedicò il trattato </w:t>
      </w:r>
      <w:r w:rsidRPr="00EA286F">
        <w:rPr>
          <w:rFonts w:asciiTheme="minorHAnsi" w:hAnsiTheme="minorHAnsi"/>
          <w:i/>
          <w:iCs/>
          <w:color w:val="auto"/>
          <w:sz w:val="28"/>
          <w:szCs w:val="28"/>
        </w:rPr>
        <w:t xml:space="preserve">Spira </w:t>
      </w:r>
      <w:proofErr w:type="spellStart"/>
      <w:r w:rsidRPr="00EA286F">
        <w:rPr>
          <w:rFonts w:asciiTheme="minorHAnsi" w:hAnsiTheme="minorHAnsi"/>
          <w:i/>
          <w:iCs/>
          <w:color w:val="auto"/>
          <w:sz w:val="28"/>
          <w:szCs w:val="28"/>
        </w:rPr>
        <w:t>mirabilis</w:t>
      </w:r>
      <w:proofErr w:type="spellEnd"/>
      <w:r w:rsidRPr="00EA286F">
        <w:rPr>
          <w:rFonts w:asciiTheme="minorHAnsi" w:hAnsiTheme="minorHAnsi"/>
          <w:color w:val="auto"/>
          <w:sz w:val="28"/>
          <w:szCs w:val="28"/>
        </w:rPr>
        <w:t xml:space="preserve">, in cui analizzava le proprietà di una spirale logaritmica,che Euclide aveva ottenuto nella costruzione dei </w:t>
      </w:r>
      <w:r w:rsidRPr="00EA286F">
        <w:rPr>
          <w:rFonts w:asciiTheme="minorHAnsi" w:hAnsiTheme="minorHAnsi"/>
          <w:i/>
          <w:iCs/>
          <w:color w:val="auto"/>
          <w:sz w:val="28"/>
          <w:szCs w:val="28"/>
        </w:rPr>
        <w:t>rettangoli aurei</w:t>
      </w:r>
      <w:r w:rsidRPr="00EA286F">
        <w:rPr>
          <w:rFonts w:asciiTheme="minorHAnsi" w:hAnsiTheme="minorHAnsi"/>
          <w:color w:val="auto"/>
          <w:sz w:val="28"/>
          <w:szCs w:val="28"/>
        </w:rPr>
        <w:t xml:space="preserve">. Nell’immensa produzione scientifica di Eulero (1707-1783) si trovano alcuni studi che riguardano anche 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lastRenderedPageBreak/>
        <w:t xml:space="preserve">Nel 1837 M. </w:t>
      </w:r>
      <w:proofErr w:type="spellStart"/>
      <w:r w:rsidRPr="00EA286F">
        <w:rPr>
          <w:rFonts w:asciiTheme="minorHAnsi" w:hAnsiTheme="minorHAnsi"/>
          <w:color w:val="auto"/>
          <w:sz w:val="28"/>
          <w:szCs w:val="28"/>
        </w:rPr>
        <w:t>Chasles</w:t>
      </w:r>
      <w:proofErr w:type="spellEnd"/>
      <w:r w:rsidRPr="00EA286F">
        <w:rPr>
          <w:rFonts w:asciiTheme="minorHAnsi" w:hAnsiTheme="minorHAnsi"/>
          <w:color w:val="auto"/>
          <w:sz w:val="28"/>
          <w:szCs w:val="28"/>
        </w:rPr>
        <w:t xml:space="preserve"> pubblicò l’importante trattato “</w:t>
      </w:r>
      <w:proofErr w:type="spellStart"/>
      <w:r w:rsidRPr="00EA286F">
        <w:rPr>
          <w:rFonts w:asciiTheme="minorHAnsi" w:hAnsiTheme="minorHAnsi"/>
          <w:i/>
          <w:iCs/>
          <w:color w:val="auto"/>
          <w:sz w:val="28"/>
          <w:szCs w:val="28"/>
        </w:rPr>
        <w:t>Aper</w:t>
      </w:r>
      <w:r w:rsidRPr="00EA286F">
        <w:rPr>
          <w:rFonts w:asciiTheme="minorHAnsi" w:hAnsiTheme="minorHAnsi" w:cs="Courier New"/>
          <w:i/>
          <w:iCs/>
          <w:color w:val="auto"/>
          <w:sz w:val="28"/>
          <w:szCs w:val="28"/>
        </w:rPr>
        <w:t>ç</w:t>
      </w:r>
      <w:r w:rsidRPr="00EA286F">
        <w:rPr>
          <w:rFonts w:asciiTheme="minorHAnsi" w:hAnsiTheme="minorHAnsi"/>
          <w:i/>
          <w:iCs/>
          <w:color w:val="auto"/>
          <w:sz w:val="28"/>
          <w:szCs w:val="28"/>
        </w:rPr>
        <w:t>u</w:t>
      </w:r>
      <w:proofErr w:type="spellEnd"/>
      <w:r w:rsidRPr="00EA286F">
        <w:rPr>
          <w:rFonts w:asciiTheme="minorHAnsi" w:hAnsiTheme="minorHAnsi"/>
          <w:i/>
          <w:iCs/>
          <w:color w:val="auto"/>
          <w:sz w:val="28"/>
          <w:szCs w:val="28"/>
        </w:rPr>
        <w:t xml:space="preserve"> </w:t>
      </w:r>
      <w:proofErr w:type="spellStart"/>
      <w:r w:rsidRPr="00EA286F">
        <w:rPr>
          <w:rFonts w:asciiTheme="minorHAnsi" w:hAnsiTheme="minorHAnsi"/>
          <w:i/>
          <w:iCs/>
          <w:color w:val="auto"/>
          <w:sz w:val="28"/>
          <w:szCs w:val="28"/>
        </w:rPr>
        <w:t>Historique</w:t>
      </w:r>
      <w:proofErr w:type="spellEnd"/>
      <w:r w:rsidRPr="00EA286F">
        <w:rPr>
          <w:rFonts w:asciiTheme="minorHAnsi" w:hAnsiTheme="minorHAnsi"/>
          <w:i/>
          <w:iCs/>
          <w:color w:val="auto"/>
          <w:sz w:val="28"/>
          <w:szCs w:val="28"/>
        </w:rPr>
        <w:t xml:space="preserve"> </w:t>
      </w:r>
      <w:proofErr w:type="spellStart"/>
      <w:r w:rsidRPr="00EA286F">
        <w:rPr>
          <w:rFonts w:asciiTheme="minorHAnsi" w:hAnsiTheme="minorHAnsi"/>
          <w:i/>
          <w:iCs/>
          <w:color w:val="auto"/>
          <w:sz w:val="28"/>
          <w:szCs w:val="28"/>
        </w:rPr>
        <w:t>sur</w:t>
      </w:r>
      <w:proofErr w:type="spellEnd"/>
      <w:r w:rsidRPr="00EA286F">
        <w:rPr>
          <w:rFonts w:asciiTheme="minorHAnsi" w:hAnsiTheme="minorHAnsi"/>
          <w:i/>
          <w:iCs/>
          <w:color w:val="auto"/>
          <w:sz w:val="28"/>
          <w:szCs w:val="28"/>
        </w:rPr>
        <w:t xml:space="preserve"> l’origine </w:t>
      </w:r>
      <w:proofErr w:type="spellStart"/>
      <w:r w:rsidRPr="00EA286F">
        <w:rPr>
          <w:rFonts w:asciiTheme="minorHAnsi" w:hAnsiTheme="minorHAnsi"/>
          <w:i/>
          <w:iCs/>
          <w:color w:val="auto"/>
          <w:sz w:val="28"/>
          <w:szCs w:val="28"/>
        </w:rPr>
        <w:t>et</w:t>
      </w:r>
      <w:proofErr w:type="spellEnd"/>
      <w:r w:rsidRPr="00EA286F">
        <w:rPr>
          <w:rFonts w:asciiTheme="minorHAnsi" w:hAnsiTheme="minorHAnsi"/>
          <w:i/>
          <w:iCs/>
          <w:color w:val="auto"/>
          <w:sz w:val="28"/>
          <w:szCs w:val="28"/>
        </w:rPr>
        <w:t xml:space="preserve"> </w:t>
      </w:r>
      <w:proofErr w:type="spellStart"/>
      <w:r w:rsidRPr="00EA286F">
        <w:rPr>
          <w:rFonts w:asciiTheme="minorHAnsi" w:hAnsiTheme="minorHAnsi"/>
          <w:i/>
          <w:iCs/>
          <w:color w:val="auto"/>
          <w:sz w:val="28"/>
          <w:szCs w:val="28"/>
        </w:rPr>
        <w:t>dévelopment</w:t>
      </w:r>
      <w:proofErr w:type="spellEnd"/>
      <w:r w:rsidRPr="00EA286F">
        <w:rPr>
          <w:rFonts w:asciiTheme="minorHAnsi" w:hAnsiTheme="minorHAnsi"/>
          <w:i/>
          <w:iCs/>
          <w:color w:val="auto"/>
          <w:sz w:val="28"/>
          <w:szCs w:val="28"/>
        </w:rPr>
        <w:t xml:space="preserve"> </w:t>
      </w:r>
      <w:proofErr w:type="spellStart"/>
      <w:r w:rsidRPr="00EA286F">
        <w:rPr>
          <w:rFonts w:asciiTheme="minorHAnsi" w:hAnsiTheme="minorHAnsi"/>
          <w:i/>
          <w:iCs/>
          <w:color w:val="auto"/>
          <w:sz w:val="28"/>
          <w:szCs w:val="28"/>
        </w:rPr>
        <w:t>des</w:t>
      </w:r>
      <w:proofErr w:type="spellEnd"/>
      <w:r w:rsidRPr="00EA286F">
        <w:rPr>
          <w:rFonts w:asciiTheme="minorHAnsi" w:hAnsiTheme="minorHAnsi"/>
          <w:i/>
          <w:iCs/>
          <w:color w:val="auto"/>
          <w:sz w:val="28"/>
          <w:szCs w:val="28"/>
        </w:rPr>
        <w:t xml:space="preserve"> </w:t>
      </w:r>
      <w:proofErr w:type="spellStart"/>
      <w:r w:rsidRPr="00EA286F">
        <w:rPr>
          <w:rFonts w:asciiTheme="minorHAnsi" w:hAnsiTheme="minorHAnsi"/>
          <w:i/>
          <w:iCs/>
          <w:color w:val="auto"/>
          <w:sz w:val="28"/>
          <w:szCs w:val="28"/>
        </w:rPr>
        <w:t>Méthodes</w:t>
      </w:r>
      <w:proofErr w:type="spellEnd"/>
      <w:r w:rsidRPr="00EA286F">
        <w:rPr>
          <w:rFonts w:asciiTheme="minorHAnsi" w:hAnsiTheme="minorHAnsi"/>
          <w:i/>
          <w:iCs/>
          <w:color w:val="auto"/>
          <w:sz w:val="28"/>
          <w:szCs w:val="28"/>
        </w:rPr>
        <w:t xml:space="preserve"> en Géométrie</w:t>
      </w:r>
      <w:r w:rsidRPr="00EA286F">
        <w:rPr>
          <w:rFonts w:asciiTheme="minorHAnsi" w:hAnsiTheme="minorHAnsi"/>
          <w:color w:val="auto"/>
          <w:sz w:val="28"/>
          <w:szCs w:val="28"/>
        </w:rPr>
        <w:t xml:space="preserve">” in cui descriveva anche la storia della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a partire da Pitagora. Con tale trattato si ebbe un rinnovato interesse dei matematici verso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 che scoprirono ulteriori proprietà geometriche e numeriche. Fra questi vi fu </w:t>
      </w:r>
      <w:proofErr w:type="spellStart"/>
      <w:r w:rsidRPr="00EA286F">
        <w:rPr>
          <w:rFonts w:asciiTheme="minorHAnsi" w:hAnsiTheme="minorHAnsi"/>
          <w:color w:val="auto"/>
          <w:sz w:val="28"/>
          <w:szCs w:val="28"/>
        </w:rPr>
        <w:t>J.P.</w:t>
      </w:r>
      <w:proofErr w:type="spellEnd"/>
      <w:r w:rsidRPr="00EA286F">
        <w:rPr>
          <w:rFonts w:asciiTheme="minorHAnsi" w:hAnsiTheme="minorHAnsi"/>
          <w:color w:val="auto"/>
          <w:sz w:val="28"/>
          <w:szCs w:val="28"/>
        </w:rPr>
        <w:t xml:space="preserve"> Marie </w:t>
      </w:r>
      <w:proofErr w:type="spellStart"/>
      <w:r w:rsidRPr="00EA286F">
        <w:rPr>
          <w:rFonts w:asciiTheme="minorHAnsi" w:hAnsiTheme="minorHAnsi"/>
          <w:color w:val="auto"/>
          <w:sz w:val="28"/>
          <w:szCs w:val="28"/>
        </w:rPr>
        <w:t>Binet</w:t>
      </w:r>
      <w:proofErr w:type="spellEnd"/>
      <w:r w:rsidRPr="00EA286F">
        <w:rPr>
          <w:rFonts w:asciiTheme="minorHAnsi" w:hAnsiTheme="minorHAnsi"/>
          <w:color w:val="auto"/>
          <w:sz w:val="28"/>
          <w:szCs w:val="28"/>
        </w:rPr>
        <w:t xml:space="preserve"> (1776-1856), professore del </w:t>
      </w:r>
      <w:proofErr w:type="spellStart"/>
      <w:r w:rsidRPr="00EA286F">
        <w:rPr>
          <w:rFonts w:asciiTheme="minorHAnsi" w:hAnsiTheme="minorHAnsi"/>
          <w:color w:val="auto"/>
          <w:sz w:val="28"/>
          <w:szCs w:val="28"/>
        </w:rPr>
        <w:t>Polytechnique</w:t>
      </w:r>
      <w:proofErr w:type="spellEnd"/>
      <w:r w:rsidRPr="00EA286F">
        <w:rPr>
          <w:rFonts w:asciiTheme="minorHAnsi" w:hAnsiTheme="minorHAnsi"/>
          <w:color w:val="auto"/>
          <w:sz w:val="28"/>
          <w:szCs w:val="28"/>
        </w:rPr>
        <w:t xml:space="preserve"> di Parigi, studioso di geometria descrittiva, teoria delle matrici, equazioni lineari alle differenze finite, ecc. .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Nel 1843 </w:t>
      </w:r>
      <w:proofErr w:type="spellStart"/>
      <w:r w:rsidRPr="00EA286F">
        <w:rPr>
          <w:rFonts w:asciiTheme="minorHAnsi" w:hAnsiTheme="minorHAnsi"/>
          <w:color w:val="auto"/>
          <w:sz w:val="28"/>
          <w:szCs w:val="28"/>
        </w:rPr>
        <w:t>Binet</w:t>
      </w:r>
      <w:proofErr w:type="spellEnd"/>
      <w:r w:rsidRPr="00EA286F">
        <w:rPr>
          <w:rFonts w:asciiTheme="minorHAnsi" w:hAnsiTheme="minorHAnsi"/>
          <w:color w:val="auto"/>
          <w:sz w:val="28"/>
          <w:szCs w:val="28"/>
        </w:rPr>
        <w:t xml:space="preserve"> ottenne un’equazione, nota come equazione di </w:t>
      </w:r>
      <w:proofErr w:type="spellStart"/>
      <w:r w:rsidRPr="00EA286F">
        <w:rPr>
          <w:rFonts w:asciiTheme="minorHAnsi" w:hAnsiTheme="minorHAnsi"/>
          <w:color w:val="auto"/>
          <w:sz w:val="28"/>
          <w:szCs w:val="28"/>
        </w:rPr>
        <w:t>Binet</w:t>
      </w:r>
      <w:proofErr w:type="spellEnd"/>
      <w:r w:rsidRPr="00EA286F">
        <w:rPr>
          <w:rFonts w:asciiTheme="minorHAnsi" w:hAnsiTheme="minorHAnsi"/>
          <w:color w:val="auto"/>
          <w:sz w:val="28"/>
          <w:szCs w:val="28"/>
        </w:rPr>
        <w:t xml:space="preserve">, in cui la potenza </w:t>
      </w:r>
      <w:proofErr w:type="spellStart"/>
      <w:r w:rsidRPr="00EA286F">
        <w:rPr>
          <w:rFonts w:asciiTheme="minorHAnsi" w:hAnsiTheme="minorHAnsi"/>
          <w:color w:val="auto"/>
          <w:sz w:val="28"/>
          <w:szCs w:val="28"/>
        </w:rPr>
        <w:t>n-ma</w:t>
      </w:r>
      <w:proofErr w:type="spellEnd"/>
      <w:r w:rsidRPr="00EA286F">
        <w:rPr>
          <w:rFonts w:asciiTheme="minorHAnsi" w:hAnsiTheme="minorHAnsi"/>
          <w:color w:val="auto"/>
          <w:sz w:val="28"/>
          <w:szCs w:val="28"/>
        </w:rPr>
        <w:t xml:space="preserve"> della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era definita mediante i numeri della serie di Fibonacci. Tale equazione era stata dimostrata nel 1765 anche da Eulero , che l’aveva riportata in una delle sue ricerche.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Un altro matematico che si interessò della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fu </w:t>
      </w:r>
      <w:proofErr w:type="spellStart"/>
      <w:r w:rsidRPr="00EA286F">
        <w:rPr>
          <w:rFonts w:asciiTheme="minorHAnsi" w:hAnsiTheme="minorHAnsi"/>
          <w:color w:val="auto"/>
          <w:sz w:val="28"/>
          <w:szCs w:val="28"/>
        </w:rPr>
        <w:t>F.E.A.</w:t>
      </w:r>
      <w:proofErr w:type="spellEnd"/>
      <w:r w:rsidRPr="00EA286F">
        <w:rPr>
          <w:rFonts w:asciiTheme="minorHAnsi" w:hAnsiTheme="minorHAnsi"/>
          <w:color w:val="auto"/>
          <w:sz w:val="28"/>
          <w:szCs w:val="28"/>
        </w:rPr>
        <w:t xml:space="preserve"> Lucas (1842-1891), docente anche lui presso il </w:t>
      </w:r>
      <w:proofErr w:type="spellStart"/>
      <w:r w:rsidRPr="00EA286F">
        <w:rPr>
          <w:rFonts w:asciiTheme="minorHAnsi" w:hAnsiTheme="minorHAnsi"/>
          <w:color w:val="auto"/>
          <w:sz w:val="28"/>
          <w:szCs w:val="28"/>
        </w:rPr>
        <w:t>Polytechnique</w:t>
      </w:r>
      <w:proofErr w:type="spellEnd"/>
      <w:r w:rsidRPr="00EA286F">
        <w:rPr>
          <w:rFonts w:asciiTheme="minorHAnsi" w:hAnsiTheme="minorHAnsi"/>
          <w:color w:val="auto"/>
          <w:sz w:val="28"/>
          <w:szCs w:val="28"/>
        </w:rPr>
        <w:t xml:space="preserve"> di Parigi e studioso di Teoria dei Numeri e di complessi problemi computazionali, come quello della Torre di Hanoi. Lucas definì ricorsivamente dei numeri che si basavano su quelli di Fibonacci. Anche i numeri di Lucas presentano interessanti relazioni con la </w:t>
      </w:r>
      <w:r w:rsidRPr="00EA286F">
        <w:rPr>
          <w:rFonts w:asciiTheme="minorHAnsi" w:hAnsiTheme="minorHAnsi"/>
          <w:i/>
          <w:iCs/>
          <w:color w:val="auto"/>
          <w:sz w:val="28"/>
          <w:szCs w:val="28"/>
        </w:rPr>
        <w:t xml:space="preserve">Sezione Aurea.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Dopo più di 2500 anni le proprietà della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affascinano ancora i matematici e alcuni problemi come il ricoprimento non-periodico di superficie piane mediante tasselli presenta alcune soluzioni che si basano sulla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[ 222]. Anche lo studio delle simmetrie pentagonali ha avuto delle recenti applicazioni nel campo dei materiali con l’osservazione di particolari forme cristalline, dette </w:t>
      </w:r>
      <w:proofErr w:type="spellStart"/>
      <w:r w:rsidRPr="00EA286F">
        <w:rPr>
          <w:rFonts w:asciiTheme="minorHAnsi" w:hAnsiTheme="minorHAnsi"/>
          <w:color w:val="auto"/>
          <w:sz w:val="28"/>
          <w:szCs w:val="28"/>
        </w:rPr>
        <w:t>quasi-cristalli</w:t>
      </w:r>
      <w:proofErr w:type="spellEnd"/>
      <w:r w:rsidRPr="00EA286F">
        <w:rPr>
          <w:rFonts w:asciiTheme="minorHAnsi" w:hAnsiTheme="minorHAnsi"/>
          <w:color w:val="auto"/>
          <w:sz w:val="28"/>
          <w:szCs w:val="28"/>
        </w:rPr>
        <w:t xml:space="preserve">, che si basano sulla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Un’ultima applicazione della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è nel campo della Teoria dei Frattali e ciò dipende dalla sua ben nota proprietà di auto-riproduzione. </w:t>
      </w:r>
    </w:p>
    <w:p w:rsid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Nel campo </w:t>
      </w:r>
      <w:proofErr w:type="spellStart"/>
      <w:r w:rsidRPr="00EA286F">
        <w:rPr>
          <w:rFonts w:asciiTheme="minorHAnsi" w:hAnsiTheme="minorHAnsi"/>
          <w:color w:val="auto"/>
          <w:sz w:val="28"/>
          <w:szCs w:val="28"/>
        </w:rPr>
        <w:t>artistico-architettonico</w:t>
      </w:r>
      <w:proofErr w:type="spellEnd"/>
      <w:r w:rsidRPr="00EA286F">
        <w:rPr>
          <w:rFonts w:asciiTheme="minorHAnsi" w:hAnsiTheme="minorHAnsi"/>
          <w:color w:val="auto"/>
          <w:sz w:val="28"/>
          <w:szCs w:val="28"/>
        </w:rPr>
        <w:t xml:space="preserve"> l’interesse verso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è stato per molto tempo ignorato e solo a partire dal XIX secolo vi furono degli studi sulle proporzioni in natura e nell’arte in cui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veniva assunta come uno dei principi nelle proporzioni artistiche e architettoniche [5,6,7,8]. </w:t>
      </w:r>
    </w:p>
    <w:p w:rsidR="00EA286F" w:rsidRDefault="00EA286F" w:rsidP="00EA286F">
      <w:pPr>
        <w:pStyle w:val="Default"/>
        <w:jc w:val="both"/>
        <w:rPr>
          <w:rFonts w:asciiTheme="minorHAnsi" w:hAnsiTheme="minorHAnsi"/>
          <w:color w:val="auto"/>
          <w:sz w:val="28"/>
          <w:szCs w:val="28"/>
        </w:rPr>
      </w:pPr>
    </w:p>
    <w:p w:rsidR="00EA286F" w:rsidRDefault="00EA286F" w:rsidP="00EA286F">
      <w:pPr>
        <w:pStyle w:val="Default"/>
        <w:jc w:val="both"/>
        <w:rPr>
          <w:rFonts w:asciiTheme="minorHAnsi" w:hAnsiTheme="minorHAnsi"/>
          <w:b/>
          <w:color w:val="auto"/>
          <w:sz w:val="32"/>
          <w:szCs w:val="32"/>
        </w:rPr>
      </w:pPr>
      <w:r w:rsidRPr="00EA286F">
        <w:rPr>
          <w:rFonts w:asciiTheme="minorHAnsi" w:hAnsiTheme="minorHAnsi"/>
          <w:b/>
          <w:color w:val="auto"/>
          <w:sz w:val="32"/>
          <w:szCs w:val="32"/>
        </w:rPr>
        <w:t>Cosa c’entrano le Piramidi?</w:t>
      </w:r>
    </w:p>
    <w:p w:rsidR="004C2ABF" w:rsidRDefault="004C2ABF" w:rsidP="00EA286F">
      <w:pPr>
        <w:pStyle w:val="Default"/>
        <w:jc w:val="both"/>
        <w:rPr>
          <w:rFonts w:asciiTheme="minorHAnsi" w:hAnsiTheme="minorHAnsi"/>
          <w:b/>
          <w:color w:val="auto"/>
          <w:sz w:val="32"/>
          <w:szCs w:val="32"/>
        </w:rPr>
      </w:pPr>
    </w:p>
    <w:p w:rsidR="00EA286F" w:rsidRPr="00EA286F" w:rsidRDefault="00EA286F" w:rsidP="00EA286F">
      <w:pPr>
        <w:pStyle w:val="Default"/>
        <w:jc w:val="both"/>
        <w:rPr>
          <w:rFonts w:asciiTheme="minorHAnsi" w:hAnsiTheme="minorHAnsi"/>
          <w:sz w:val="28"/>
          <w:szCs w:val="28"/>
        </w:rPr>
      </w:pPr>
      <w:r w:rsidRPr="00EA286F">
        <w:rPr>
          <w:rFonts w:asciiTheme="minorHAnsi" w:hAnsiTheme="minorHAnsi"/>
          <w:sz w:val="28"/>
          <w:szCs w:val="28"/>
        </w:rPr>
        <w:t xml:space="preserve">Le prime ben documentate applicazioni della sezione aurea al design artistico furono le sculture </w:t>
      </w:r>
      <w:r w:rsidR="00260E42">
        <w:rPr>
          <w:rFonts w:asciiTheme="minorHAnsi" w:hAnsiTheme="minorHAnsi"/>
          <w:sz w:val="28"/>
          <w:szCs w:val="28"/>
        </w:rPr>
        <w:t xml:space="preserve">eseguite da </w:t>
      </w:r>
      <w:proofErr w:type="spellStart"/>
      <w:r w:rsidR="00260E42">
        <w:rPr>
          <w:rFonts w:asciiTheme="minorHAnsi" w:hAnsiTheme="minorHAnsi"/>
          <w:sz w:val="28"/>
          <w:szCs w:val="28"/>
        </w:rPr>
        <w:t>Fidia</w:t>
      </w:r>
      <w:proofErr w:type="spellEnd"/>
      <w:r w:rsidR="00260E42">
        <w:rPr>
          <w:rFonts w:asciiTheme="minorHAnsi" w:hAnsiTheme="minorHAnsi"/>
          <w:sz w:val="28"/>
          <w:szCs w:val="28"/>
        </w:rPr>
        <w:t xml:space="preserve"> per il Parten</w:t>
      </w:r>
      <w:r w:rsidRPr="00EA286F">
        <w:rPr>
          <w:rFonts w:asciiTheme="minorHAnsi" w:hAnsiTheme="minorHAnsi"/>
          <w:sz w:val="28"/>
          <w:szCs w:val="28"/>
        </w:rPr>
        <w:t xml:space="preserve">one. Sulla piramide di Cheope , lo storico Erodoto (485-425 </w:t>
      </w:r>
      <w:proofErr w:type="spellStart"/>
      <w:r w:rsidRPr="00EA286F">
        <w:rPr>
          <w:rFonts w:asciiTheme="minorHAnsi" w:hAnsiTheme="minorHAnsi"/>
          <w:sz w:val="28"/>
          <w:szCs w:val="28"/>
        </w:rPr>
        <w:t>a.C</w:t>
      </w:r>
      <w:proofErr w:type="spellEnd"/>
      <w:r w:rsidRPr="00EA286F">
        <w:rPr>
          <w:rFonts w:asciiTheme="minorHAnsi" w:hAnsiTheme="minorHAnsi"/>
          <w:sz w:val="28"/>
          <w:szCs w:val="28"/>
        </w:rPr>
        <w:t xml:space="preserve">), che già conosceva i risultati geometrici ottenuti dai pitagorici, riportò che il criterio progettuale adottato dagli architetti della piramide di Cheope era quello di avere una piramide a base quadrata, la cui faccia laterale fosse equivalente all’area di un quadrato avente per lato l’altezza della piramide [13,14,15]. Ebbene, assumendo tale criterio di progetto risulta che rapporto tra l’altezza della faccia laterale (h1) e la metà della base è uguale a </w:t>
      </w:r>
      <w:r w:rsidRPr="00EA286F">
        <w:rPr>
          <w:rFonts w:asciiTheme="minorHAnsi" w:hAnsiTheme="minorHAnsi" w:cs="GreekC"/>
          <w:sz w:val="28"/>
          <w:szCs w:val="28"/>
        </w:rPr>
        <w:t xml:space="preserve">F. </w:t>
      </w:r>
      <w:r w:rsidRPr="00EA286F">
        <w:rPr>
          <w:rFonts w:asciiTheme="minorHAnsi" w:hAnsiTheme="minorHAnsi"/>
          <w:sz w:val="28"/>
          <w:szCs w:val="28"/>
        </w:rPr>
        <w:t xml:space="preserve">Se si considerano le dimensioni reali della piramide si che il lato della base è b=230.35 m mentre l’altezza è h=146.73 m. Con questi valori si ottiene h1/0.5xb= </w:t>
      </w:r>
      <w:r w:rsidRPr="00EA286F">
        <w:rPr>
          <w:rFonts w:asciiTheme="minorHAnsi" w:hAnsiTheme="minorHAnsi"/>
          <w:sz w:val="28"/>
          <w:szCs w:val="28"/>
        </w:rPr>
        <w:lastRenderedPageBreak/>
        <w:t xml:space="preserve">=186.534/115.175=1.61957, che differisce effettivamente di molto poco da </w:t>
      </w:r>
      <w:r w:rsidRPr="00EA286F">
        <w:rPr>
          <w:rFonts w:asciiTheme="minorHAnsi" w:hAnsiTheme="minorHAnsi" w:cs="GreekC"/>
          <w:sz w:val="28"/>
          <w:szCs w:val="28"/>
        </w:rPr>
        <w:t>F</w:t>
      </w:r>
      <w:r w:rsidRPr="00EA286F">
        <w:rPr>
          <w:rFonts w:asciiTheme="minorHAnsi" w:hAnsiTheme="minorHAnsi"/>
          <w:sz w:val="28"/>
          <w:szCs w:val="28"/>
        </w:rPr>
        <w:t xml:space="preserve">=1.61803.. </w:t>
      </w:r>
    </w:p>
    <w:p w:rsidR="00EA286F" w:rsidRDefault="00EA286F" w:rsidP="00EA286F">
      <w:pPr>
        <w:pStyle w:val="Default"/>
        <w:jc w:val="both"/>
        <w:rPr>
          <w:rFonts w:asciiTheme="minorHAnsi" w:hAnsiTheme="minorHAnsi"/>
          <w:sz w:val="28"/>
          <w:szCs w:val="28"/>
        </w:rPr>
      </w:pPr>
      <w:r w:rsidRPr="00EA286F">
        <w:rPr>
          <w:rFonts w:asciiTheme="minorHAnsi" w:hAnsiTheme="minorHAnsi"/>
          <w:sz w:val="28"/>
          <w:szCs w:val="28"/>
        </w:rPr>
        <w:t xml:space="preserve">Da quei pochi documenti egizi risalenti al 2500 a.C. risulta che gli egizi non conoscevano la sezione aurea ma, per esigenze di misurare il perimetro di una circonferenza, conoscevano un valore approssimato del numero </w:t>
      </w:r>
      <w:r w:rsidR="00A81FDD">
        <w:rPr>
          <w:rFonts w:ascii="Sgreek" w:hAnsi="Sgreek"/>
          <w:sz w:val="28"/>
          <w:szCs w:val="28"/>
        </w:rPr>
        <w:t></w:t>
      </w:r>
      <w:r w:rsidRPr="00EA286F">
        <w:rPr>
          <w:rFonts w:asciiTheme="minorHAnsi" w:hAnsiTheme="minorHAnsi" w:cs="GreekC"/>
          <w:sz w:val="28"/>
          <w:szCs w:val="28"/>
        </w:rPr>
        <w:t xml:space="preserve"> </w:t>
      </w:r>
      <w:r w:rsidRPr="00EA286F">
        <w:rPr>
          <w:rFonts w:asciiTheme="minorHAnsi" w:hAnsiTheme="minorHAnsi"/>
          <w:sz w:val="28"/>
          <w:szCs w:val="28"/>
        </w:rPr>
        <w:t xml:space="preserve">, per cui tale numero, che doveva sembrare magico, potrebbe essere stato utilizzato dai progettisti. Infatti, se si fosse assunto come criterio di progettazione quello di avere una piramide tale che il perimetro della base fosse uguale a quella della circonferenza avente per raggio </w:t>
      </w:r>
    </w:p>
    <w:p w:rsidR="00EA286F" w:rsidRDefault="00EA286F" w:rsidP="00EA286F">
      <w:pPr>
        <w:pStyle w:val="Default"/>
        <w:jc w:val="both"/>
        <w:rPr>
          <w:rFonts w:asciiTheme="minorHAnsi" w:hAnsiTheme="minorHAnsi"/>
          <w:sz w:val="28"/>
          <w:szCs w:val="28"/>
        </w:rPr>
      </w:pPr>
    </w:p>
    <w:p w:rsidR="00EA286F" w:rsidRDefault="00904E7C" w:rsidP="00EA286F">
      <w:pPr>
        <w:pStyle w:val="Default"/>
        <w:jc w:val="both"/>
        <w:rPr>
          <w:rFonts w:asciiTheme="minorHAnsi" w:hAnsiTheme="minorHAnsi"/>
          <w:sz w:val="28"/>
          <w:szCs w:val="28"/>
        </w:rPr>
      </w:pPr>
      <w:r>
        <w:rPr>
          <w:rFonts w:asciiTheme="minorHAnsi" w:hAnsiTheme="minorHAnsi"/>
          <w:noProof/>
          <w:sz w:val="28"/>
          <w:szCs w:val="28"/>
          <w:lang w:eastAsia="it-IT"/>
        </w:rPr>
        <w:pict>
          <v:shape id="_x0000_s1047" type="#_x0000_t32" style="position:absolute;left:0;text-align:left;margin-left:131.55pt;margin-top:9.6pt;width:15.75pt;height:0;z-index:251679744" o:connectortype="straight">
            <v:stroke endarrow="block"/>
          </v:shape>
        </w:pict>
      </w:r>
      <w:r w:rsidR="00EA286F">
        <w:rPr>
          <w:rFonts w:asciiTheme="minorHAnsi" w:hAnsiTheme="minorHAnsi"/>
          <w:sz w:val="28"/>
          <w:szCs w:val="28"/>
        </w:rPr>
        <w:t xml:space="preserve">                  2b / h = </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Sgreek" w:hAnsi="Sgreek"/>
          <w:sz w:val="28"/>
          <w:szCs w:val="28"/>
        </w:rPr>
        <w:t></w:t>
      </w:r>
      <w:r w:rsidR="00EA286F">
        <w:rPr>
          <w:rFonts w:asciiTheme="minorHAnsi" w:hAnsiTheme="minorHAnsi"/>
          <w:sz w:val="28"/>
          <w:szCs w:val="28"/>
        </w:rPr>
        <w:t xml:space="preserve">h / (b/2) = 4 = / </w:t>
      </w:r>
      <w:r w:rsidR="00EA286F">
        <w:rPr>
          <w:rFonts w:ascii="Sgreek" w:hAnsi="Sgreek"/>
          <w:sz w:val="28"/>
          <w:szCs w:val="28"/>
        </w:rPr>
        <w:t></w:t>
      </w:r>
      <w:r w:rsidR="00EA286F">
        <w:rPr>
          <w:rFonts w:ascii="Sgreek" w:hAnsi="Sgreek"/>
          <w:sz w:val="28"/>
          <w:szCs w:val="28"/>
        </w:rPr>
        <w:t></w:t>
      </w:r>
      <w:r w:rsidR="00EA286F">
        <w:rPr>
          <w:rFonts w:asciiTheme="minorHAnsi" w:hAnsiTheme="minorHAnsi"/>
          <w:sz w:val="28"/>
          <w:szCs w:val="28"/>
        </w:rPr>
        <w:t>= 1.27327</w:t>
      </w:r>
    </w:p>
    <w:p w:rsidR="00EA286F" w:rsidRPr="00EA286F" w:rsidRDefault="00EA286F" w:rsidP="00EA286F">
      <w:pPr>
        <w:pStyle w:val="Default"/>
        <w:jc w:val="both"/>
        <w:rPr>
          <w:rFonts w:asciiTheme="minorHAnsi" w:hAnsiTheme="minorHAnsi"/>
          <w:sz w:val="28"/>
          <w:szCs w:val="28"/>
        </w:rPr>
      </w:pPr>
    </w:p>
    <w:p w:rsidR="00EA286F" w:rsidRPr="00EA286F" w:rsidRDefault="00EA286F" w:rsidP="00EA286F">
      <w:pPr>
        <w:pStyle w:val="Default"/>
        <w:jc w:val="both"/>
        <w:rPr>
          <w:rFonts w:ascii="Sgreek" w:hAnsi="Sgreek" w:cs="GreekC"/>
          <w:sz w:val="28"/>
          <w:szCs w:val="28"/>
        </w:rPr>
      </w:pPr>
      <w:r w:rsidRPr="00EA286F">
        <w:rPr>
          <w:rFonts w:asciiTheme="minorHAnsi" w:hAnsiTheme="minorHAnsi"/>
          <w:sz w:val="28"/>
          <w:szCs w:val="28"/>
        </w:rPr>
        <w:t>e dalle misure della piramide risulta che questo criterio è soddisfatto con maggiore precisione, poiché 2h/b=1.27397. E’ interessante osservare che se si esegue il quadrato di 4/</w:t>
      </w:r>
      <w:r>
        <w:rPr>
          <w:rFonts w:ascii="Sgreek" w:hAnsi="Sgreek"/>
          <w:sz w:val="28"/>
          <w:szCs w:val="28"/>
        </w:rPr>
        <w:t></w:t>
      </w:r>
      <w:r w:rsidRPr="00EA286F">
        <w:rPr>
          <w:rFonts w:asciiTheme="minorHAnsi" w:hAnsiTheme="minorHAnsi" w:cs="GreekC"/>
          <w:sz w:val="28"/>
          <w:szCs w:val="28"/>
        </w:rPr>
        <w:t xml:space="preserve"> </w:t>
      </w:r>
      <w:r w:rsidRPr="00EA286F">
        <w:rPr>
          <w:rFonts w:asciiTheme="minorHAnsi" w:hAnsiTheme="minorHAnsi"/>
          <w:sz w:val="28"/>
          <w:szCs w:val="28"/>
        </w:rPr>
        <w:t xml:space="preserve">si ha una buona approssimazione di </w:t>
      </w:r>
      <w:r>
        <w:rPr>
          <w:rFonts w:ascii="Sgreek" w:hAnsi="Sgreek"/>
          <w:sz w:val="28"/>
          <w:szCs w:val="28"/>
        </w:rPr>
        <w:t></w:t>
      </w:r>
    </w:p>
    <w:p w:rsidR="00EA286F" w:rsidRDefault="00EA286F" w:rsidP="00EA286F">
      <w:pPr>
        <w:pStyle w:val="Default"/>
        <w:rPr>
          <w:rFonts w:asciiTheme="minorHAnsi" w:hAnsiTheme="minorHAnsi" w:cs="GreekC"/>
          <w:sz w:val="28"/>
          <w:szCs w:val="28"/>
        </w:rPr>
      </w:pPr>
      <w:r>
        <w:rPr>
          <w:rFonts w:asciiTheme="minorHAnsi" w:hAnsiTheme="minorHAnsi" w:cs="GreekC"/>
          <w:sz w:val="28"/>
          <w:szCs w:val="28"/>
        </w:rPr>
        <w:t xml:space="preserve">        </w:t>
      </w:r>
    </w:p>
    <w:p w:rsidR="00EA286F" w:rsidRDefault="00EA286F" w:rsidP="00EA286F">
      <w:pPr>
        <w:pStyle w:val="Default"/>
        <w:rPr>
          <w:rFonts w:ascii="Sgreek" w:eastAsiaTheme="minorEastAsia" w:hAnsi="Sgreek"/>
          <w:sz w:val="28"/>
          <w:szCs w:val="28"/>
        </w:rPr>
      </w:pPr>
      <w:r>
        <w:rPr>
          <w:rFonts w:asciiTheme="minorHAnsi" w:hAnsiTheme="minorHAnsi"/>
          <w:sz w:val="28"/>
          <w:szCs w:val="28"/>
        </w:rPr>
        <w:t xml:space="preserve">                                                        (4 /</w:t>
      </w:r>
      <w:r w:rsidRPr="00EA286F">
        <w:rPr>
          <w:rFonts w:asciiTheme="minorHAnsi" w:hAnsiTheme="minorHAnsi"/>
          <w:sz w:val="28"/>
          <w:szCs w:val="28"/>
        </w:rPr>
        <w:t xml:space="preserve"> </w:t>
      </w:r>
      <w:r>
        <w:rPr>
          <w:rFonts w:ascii="Sgreek" w:hAnsi="Sgreek"/>
          <w:sz w:val="28"/>
          <w:szCs w:val="28"/>
        </w:rPr>
        <w:t></w:t>
      </w:r>
      <w:r>
        <w:rPr>
          <w:rFonts w:asciiTheme="minorHAnsi" w:hAnsiTheme="minorHAnsi"/>
          <w:sz w:val="28"/>
          <w:szCs w:val="28"/>
        </w:rPr>
        <w:t>)</w:t>
      </w:r>
      <w:r w:rsidRPr="00EA286F">
        <w:rPr>
          <w:rFonts w:asciiTheme="minorHAnsi" w:hAnsiTheme="minorHAnsi"/>
          <w:sz w:val="28"/>
          <w:szCs w:val="28"/>
          <w:vertAlign w:val="superscript"/>
        </w:rPr>
        <w:t>2</w:t>
      </w:r>
      <w:r>
        <w:rPr>
          <w:rFonts w:asciiTheme="minorHAnsi" w:hAnsiTheme="minorHAnsi"/>
          <w:sz w:val="28"/>
          <w:szCs w:val="28"/>
        </w:rPr>
        <w:t xml:space="preserve"> = 1.621 </w:t>
      </w:r>
      <m:oMath>
        <m:r>
          <w:rPr>
            <w:rFonts w:ascii="Cambria Math" w:hAnsi="Cambria Math"/>
            <w:sz w:val="28"/>
            <w:szCs w:val="28"/>
          </w:rPr>
          <m:t>≅</m:t>
        </m:r>
      </m:oMath>
      <w:r>
        <w:rPr>
          <w:rFonts w:asciiTheme="minorHAnsi" w:eastAsiaTheme="minorEastAsia" w:hAnsiTheme="minorHAnsi"/>
          <w:sz w:val="28"/>
          <w:szCs w:val="28"/>
        </w:rPr>
        <w:t xml:space="preserve"> </w:t>
      </w:r>
      <w:r>
        <w:rPr>
          <w:rFonts w:ascii="Sgreek" w:eastAsiaTheme="minorEastAsia" w:hAnsi="Sgreek"/>
          <w:sz w:val="28"/>
          <w:szCs w:val="28"/>
        </w:rPr>
        <w:t></w:t>
      </w:r>
    </w:p>
    <w:p w:rsidR="00EA286F" w:rsidRPr="00EA286F" w:rsidRDefault="00EA286F" w:rsidP="00EA286F">
      <w:pPr>
        <w:pStyle w:val="Default"/>
        <w:rPr>
          <w:rFonts w:ascii="Sgreek" w:hAnsi="Sgreek"/>
          <w:sz w:val="28"/>
          <w:szCs w:val="28"/>
        </w:rPr>
      </w:pPr>
    </w:p>
    <w:p w:rsidR="00EA286F" w:rsidRPr="00EA286F" w:rsidRDefault="00EA286F" w:rsidP="00EA286F">
      <w:pPr>
        <w:pStyle w:val="Default"/>
        <w:jc w:val="both"/>
        <w:rPr>
          <w:rFonts w:asciiTheme="minorHAnsi" w:hAnsiTheme="minorHAnsi"/>
          <w:sz w:val="28"/>
          <w:szCs w:val="28"/>
        </w:rPr>
      </w:pPr>
      <w:r>
        <w:rPr>
          <w:rFonts w:asciiTheme="minorHAnsi" w:hAnsiTheme="minorHAnsi"/>
          <w:sz w:val="28"/>
          <w:szCs w:val="28"/>
        </w:rPr>
        <w:t xml:space="preserve">Quest’ultima espressione </w:t>
      </w:r>
      <w:r w:rsidRPr="00EA286F">
        <w:rPr>
          <w:rFonts w:asciiTheme="minorHAnsi" w:hAnsiTheme="minorHAnsi"/>
          <w:sz w:val="28"/>
          <w:szCs w:val="28"/>
        </w:rPr>
        <w:t xml:space="preserve"> è un’altra semplice relazione approssimata che lega </w:t>
      </w:r>
      <w:r>
        <w:rPr>
          <w:rFonts w:ascii="Sgreek" w:hAnsi="Sgreek"/>
          <w:sz w:val="28"/>
          <w:szCs w:val="28"/>
        </w:rPr>
        <w:t></w:t>
      </w:r>
      <w:r w:rsidRPr="00EA286F">
        <w:rPr>
          <w:rFonts w:asciiTheme="minorHAnsi" w:hAnsiTheme="minorHAnsi" w:cs="GreekC"/>
          <w:sz w:val="28"/>
          <w:szCs w:val="28"/>
        </w:rPr>
        <w:t xml:space="preserve"> </w:t>
      </w:r>
      <w:r w:rsidRPr="00EA286F">
        <w:rPr>
          <w:rFonts w:asciiTheme="minorHAnsi" w:hAnsiTheme="minorHAnsi"/>
          <w:sz w:val="28"/>
          <w:szCs w:val="28"/>
        </w:rPr>
        <w:t xml:space="preserve">a </w:t>
      </w:r>
      <w:r>
        <w:rPr>
          <w:rFonts w:ascii="Sgreek" w:hAnsi="Sgreek"/>
          <w:sz w:val="28"/>
          <w:szCs w:val="28"/>
        </w:rPr>
        <w:t></w:t>
      </w:r>
      <w:r w:rsidR="004C2ABF">
        <w:rPr>
          <w:rFonts w:asciiTheme="minorHAnsi" w:hAnsiTheme="minorHAnsi" w:cs="GreekC"/>
          <w:sz w:val="28"/>
          <w:szCs w:val="28"/>
        </w:rPr>
        <w:t>.</w:t>
      </w:r>
      <w:r w:rsidRPr="00EA286F">
        <w:rPr>
          <w:rFonts w:asciiTheme="minorHAnsi" w:hAnsiTheme="minorHAnsi"/>
          <w:sz w:val="28"/>
          <w:szCs w:val="28"/>
        </w:rPr>
        <w:t xml:space="preserve"> </w:t>
      </w:r>
    </w:p>
    <w:p w:rsidR="00EA286F" w:rsidRDefault="00EA286F" w:rsidP="00EA286F">
      <w:pPr>
        <w:pStyle w:val="Default"/>
        <w:rPr>
          <w:rFonts w:asciiTheme="minorHAnsi" w:hAnsiTheme="minorHAnsi"/>
          <w:color w:val="auto"/>
          <w:sz w:val="28"/>
          <w:szCs w:val="28"/>
        </w:rPr>
      </w:pP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L’architetto romano Vitruvio (I Sec. d.C.) non fa nessun riferimenti alle proprietà della </w:t>
      </w:r>
      <w:r w:rsidRPr="00EA286F">
        <w:rPr>
          <w:rFonts w:asciiTheme="minorHAnsi" w:hAnsiTheme="minorHAnsi"/>
          <w:b/>
          <w:bCs/>
          <w:i/>
          <w:iCs/>
          <w:color w:val="auto"/>
          <w:sz w:val="28"/>
          <w:szCs w:val="28"/>
        </w:rPr>
        <w:t xml:space="preserve">sezione aurea </w:t>
      </w:r>
      <w:r w:rsidRPr="00EA286F">
        <w:rPr>
          <w:rFonts w:asciiTheme="minorHAnsi" w:hAnsiTheme="minorHAnsi"/>
          <w:color w:val="auto"/>
          <w:sz w:val="28"/>
          <w:szCs w:val="28"/>
        </w:rPr>
        <w:t xml:space="preserve">nel suo trattato </w:t>
      </w:r>
      <w:proofErr w:type="spellStart"/>
      <w:r w:rsidRPr="00EA286F">
        <w:rPr>
          <w:rFonts w:asciiTheme="minorHAnsi" w:hAnsiTheme="minorHAnsi"/>
          <w:i/>
          <w:iCs/>
          <w:color w:val="auto"/>
          <w:sz w:val="28"/>
          <w:szCs w:val="28"/>
        </w:rPr>
        <w:t>Architectura</w:t>
      </w:r>
      <w:proofErr w:type="spellEnd"/>
      <w:r w:rsidRPr="00EA286F">
        <w:rPr>
          <w:rFonts w:asciiTheme="minorHAnsi" w:hAnsiTheme="minorHAnsi"/>
          <w:i/>
          <w:iCs/>
          <w:color w:val="auto"/>
          <w:sz w:val="28"/>
          <w:szCs w:val="28"/>
        </w:rPr>
        <w:t xml:space="preserve"> </w:t>
      </w:r>
      <w:r w:rsidRPr="00EA286F">
        <w:rPr>
          <w:rFonts w:asciiTheme="minorHAnsi" w:hAnsiTheme="minorHAnsi"/>
          <w:color w:val="auto"/>
          <w:sz w:val="28"/>
          <w:szCs w:val="28"/>
        </w:rPr>
        <w:t xml:space="preserve">, nonostante che tale numero venisse utilizzato nella progettazione architettonica e inoltre lui riteneva che la formazione di base di un architetto doveva basarsi </w:t>
      </w:r>
      <w:r w:rsidR="00A81FDD">
        <w:rPr>
          <w:rFonts w:asciiTheme="minorHAnsi" w:hAnsiTheme="minorHAnsi"/>
          <w:color w:val="auto"/>
          <w:sz w:val="28"/>
          <w:szCs w:val="28"/>
        </w:rPr>
        <w:t>sull’aritmetica e la geometria.</w:t>
      </w:r>
      <w:r w:rsidRPr="00EA286F">
        <w:rPr>
          <w:rFonts w:asciiTheme="minorHAnsi" w:hAnsiTheme="minorHAnsi"/>
          <w:color w:val="auto"/>
          <w:sz w:val="28"/>
          <w:szCs w:val="28"/>
        </w:rPr>
        <w:t xml:space="preserve"> La presenza di Fibonacci presso la corte di Federico II ebbe un’influenza su alcune scelte progettuali, come quelle adottate per la costruzione di un castello in Puglia (1240) a pianta ottagonale, in cui la geometria del pentagono appare già sulla facciata principale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Il trattato del </w:t>
      </w:r>
      <w:proofErr w:type="spellStart"/>
      <w:r w:rsidRPr="00EA286F">
        <w:rPr>
          <w:rFonts w:asciiTheme="minorHAnsi" w:hAnsiTheme="minorHAnsi"/>
          <w:color w:val="auto"/>
          <w:sz w:val="28"/>
          <w:szCs w:val="28"/>
        </w:rPr>
        <w:t>Pacioli</w:t>
      </w:r>
      <w:proofErr w:type="spellEnd"/>
      <w:r w:rsidRPr="00EA286F">
        <w:rPr>
          <w:rFonts w:asciiTheme="minorHAnsi" w:hAnsiTheme="minorHAnsi"/>
          <w:color w:val="auto"/>
          <w:sz w:val="28"/>
          <w:szCs w:val="28"/>
        </w:rPr>
        <w:t xml:space="preserve"> influenzò il design architettonico del Rinascimento, anche se non appare mai nei trattati architettonici, come quello pubblicato da Sebastiano Serio ( 1475-1554) in cui si consiglia di utilizzare proporzioni commensurabili. Mentre, furono soprattutto le opere degli artisti come Piero della Francesca e Leonardo a influenzare la pittura, perché adottarono in modo consapevole delle proporzione degli spazi ottenute dalla </w:t>
      </w:r>
      <w:r w:rsidRPr="00EA286F">
        <w:rPr>
          <w:rFonts w:asciiTheme="minorHAnsi" w:hAnsiTheme="minorHAnsi"/>
          <w:i/>
          <w:iCs/>
          <w:color w:val="auto"/>
          <w:sz w:val="28"/>
          <w:szCs w:val="28"/>
        </w:rPr>
        <w:t>sezione aurea</w:t>
      </w:r>
      <w:r w:rsidRPr="00EA286F">
        <w:rPr>
          <w:rFonts w:asciiTheme="minorHAnsi" w:hAnsiTheme="minorHAnsi"/>
          <w:color w:val="auto"/>
          <w:sz w:val="28"/>
          <w:szCs w:val="28"/>
        </w:rPr>
        <w:t xml:space="preserve">.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Nel XIX secolo, furono le ricerche di un teorico come Adolf </w:t>
      </w:r>
      <w:proofErr w:type="spellStart"/>
      <w:r w:rsidRPr="00EA286F">
        <w:rPr>
          <w:rFonts w:asciiTheme="minorHAnsi" w:hAnsiTheme="minorHAnsi"/>
          <w:color w:val="auto"/>
          <w:sz w:val="28"/>
          <w:szCs w:val="28"/>
        </w:rPr>
        <w:t>Zeising</w:t>
      </w:r>
      <w:proofErr w:type="spellEnd"/>
      <w:r w:rsidRPr="00EA286F">
        <w:rPr>
          <w:rFonts w:asciiTheme="minorHAnsi" w:hAnsiTheme="minorHAnsi"/>
          <w:color w:val="auto"/>
          <w:sz w:val="28"/>
          <w:szCs w:val="28"/>
        </w:rPr>
        <w:t xml:space="preserve"> (1810-1870) sulle proporzioni in architettura, a riproporre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come criterio per ottenere delle proporzioni che permettessero di bilanciare l’unità e la varietà del prodotto architettonico.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lastRenderedPageBreak/>
        <w:t xml:space="preserve">Nel XX secolo, Ernst </w:t>
      </w:r>
      <w:proofErr w:type="spellStart"/>
      <w:r w:rsidRPr="00EA286F">
        <w:rPr>
          <w:rFonts w:asciiTheme="minorHAnsi" w:hAnsiTheme="minorHAnsi"/>
          <w:color w:val="auto"/>
          <w:sz w:val="28"/>
          <w:szCs w:val="28"/>
        </w:rPr>
        <w:t>Neufest</w:t>
      </w:r>
      <w:proofErr w:type="spellEnd"/>
      <w:r w:rsidRPr="00EA286F">
        <w:rPr>
          <w:rFonts w:asciiTheme="minorHAnsi" w:hAnsiTheme="minorHAnsi"/>
          <w:color w:val="auto"/>
          <w:sz w:val="28"/>
          <w:szCs w:val="28"/>
        </w:rPr>
        <w:t xml:space="preserve"> ( 1900-1986) ripropone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Der</w:t>
      </w:r>
      <w:proofErr w:type="spellEnd"/>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goldener</w:t>
      </w:r>
      <w:proofErr w:type="spellEnd"/>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Schnitt</w:t>
      </w:r>
      <w:proofErr w:type="spellEnd"/>
      <w:r w:rsidRPr="00EA286F">
        <w:rPr>
          <w:rFonts w:asciiTheme="minorHAnsi" w:hAnsiTheme="minorHAnsi"/>
          <w:color w:val="auto"/>
          <w:sz w:val="28"/>
          <w:szCs w:val="28"/>
        </w:rPr>
        <w:t xml:space="preserve">) nel suo trattato </w:t>
      </w:r>
      <w:proofErr w:type="spellStart"/>
      <w:r w:rsidRPr="00EA286F">
        <w:rPr>
          <w:rFonts w:asciiTheme="minorHAnsi" w:hAnsiTheme="minorHAnsi"/>
          <w:color w:val="auto"/>
          <w:sz w:val="28"/>
          <w:szCs w:val="28"/>
        </w:rPr>
        <w:t>Bauordnungslehre</w:t>
      </w:r>
      <w:proofErr w:type="spellEnd"/>
      <w:r w:rsidRPr="00EA286F">
        <w:rPr>
          <w:rFonts w:asciiTheme="minorHAnsi" w:hAnsiTheme="minorHAnsi"/>
          <w:color w:val="auto"/>
          <w:sz w:val="28"/>
          <w:szCs w:val="28"/>
        </w:rPr>
        <w:t xml:space="preserve"> (1943) per avere le proporzioni nel design architettonico.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Un altro grande architetto del XX secolo, che collegandosi ad una concezione antropomorfa sempre viva in architettura a partire da Vitruvio, introdusse la se</w:t>
      </w:r>
      <w:r w:rsidR="00260E42">
        <w:rPr>
          <w:rFonts w:asciiTheme="minorHAnsi" w:hAnsiTheme="minorHAnsi"/>
          <w:color w:val="auto"/>
          <w:sz w:val="28"/>
          <w:szCs w:val="28"/>
        </w:rPr>
        <w:t>zione aurea nel design architettoni</w:t>
      </w:r>
      <w:r w:rsidRPr="00EA286F">
        <w:rPr>
          <w:rFonts w:asciiTheme="minorHAnsi" w:hAnsiTheme="minorHAnsi"/>
          <w:color w:val="auto"/>
          <w:sz w:val="28"/>
          <w:szCs w:val="28"/>
        </w:rPr>
        <w:t xml:space="preserve">ci fu Le </w:t>
      </w:r>
      <w:proofErr w:type="spellStart"/>
      <w:r w:rsidRPr="00EA286F">
        <w:rPr>
          <w:rFonts w:asciiTheme="minorHAnsi" w:hAnsiTheme="minorHAnsi"/>
          <w:color w:val="auto"/>
          <w:sz w:val="28"/>
          <w:szCs w:val="28"/>
        </w:rPr>
        <w:t>Corbusier</w:t>
      </w:r>
      <w:proofErr w:type="spellEnd"/>
      <w:r w:rsidRPr="00EA286F">
        <w:rPr>
          <w:rFonts w:asciiTheme="minorHAnsi" w:hAnsiTheme="minorHAnsi"/>
          <w:color w:val="auto"/>
          <w:sz w:val="28"/>
          <w:szCs w:val="28"/>
        </w:rPr>
        <w:t xml:space="preserve"> ( 1887-1965), che pubblicò nel 1948 e 1955 due trattati (Le </w:t>
      </w:r>
      <w:proofErr w:type="spellStart"/>
      <w:r w:rsidRPr="00EA286F">
        <w:rPr>
          <w:rFonts w:asciiTheme="minorHAnsi" w:hAnsiTheme="minorHAnsi"/>
          <w:color w:val="auto"/>
          <w:sz w:val="28"/>
          <w:szCs w:val="28"/>
        </w:rPr>
        <w:t>Modulor</w:t>
      </w:r>
      <w:proofErr w:type="spellEnd"/>
      <w:r w:rsidRPr="00EA286F">
        <w:rPr>
          <w:rFonts w:asciiTheme="minorHAnsi" w:hAnsiTheme="minorHAnsi"/>
          <w:color w:val="auto"/>
          <w:sz w:val="28"/>
          <w:szCs w:val="28"/>
        </w:rPr>
        <w:t xml:space="preserve">, Le </w:t>
      </w:r>
      <w:proofErr w:type="spellStart"/>
      <w:r w:rsidRPr="00EA286F">
        <w:rPr>
          <w:rFonts w:asciiTheme="minorHAnsi" w:hAnsiTheme="minorHAnsi"/>
          <w:color w:val="auto"/>
          <w:sz w:val="28"/>
          <w:szCs w:val="28"/>
        </w:rPr>
        <w:t>Modulor</w:t>
      </w:r>
      <w:proofErr w:type="spellEnd"/>
      <w:r w:rsidRPr="00EA286F">
        <w:rPr>
          <w:rFonts w:asciiTheme="minorHAnsi" w:hAnsiTheme="minorHAnsi"/>
          <w:color w:val="auto"/>
          <w:sz w:val="28"/>
          <w:szCs w:val="28"/>
        </w:rPr>
        <w:t xml:space="preserve"> II), in cui cercava di stabilire dei criteri architettonici sulla base che la </w:t>
      </w:r>
      <w:r w:rsidRPr="00EA286F">
        <w:rPr>
          <w:rFonts w:asciiTheme="minorHAnsi" w:hAnsiTheme="minorHAnsi"/>
          <w:i/>
          <w:iCs/>
          <w:color w:val="auto"/>
          <w:sz w:val="28"/>
          <w:szCs w:val="28"/>
        </w:rPr>
        <w:t>natura è matematica</w:t>
      </w:r>
      <w:r w:rsidRPr="00EA286F">
        <w:rPr>
          <w:rFonts w:asciiTheme="minorHAnsi" w:hAnsiTheme="minorHAnsi"/>
          <w:color w:val="auto"/>
          <w:sz w:val="28"/>
          <w:szCs w:val="28"/>
        </w:rPr>
        <w:t xml:space="preserve">. In tale trattato, nel definire le proporzioni e le dimensioni standard di un corpo umano utilizzò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e i numeri di Fibonacci, perché “ .. on a </w:t>
      </w:r>
      <w:proofErr w:type="spellStart"/>
      <w:r w:rsidRPr="00EA286F">
        <w:rPr>
          <w:rFonts w:asciiTheme="minorHAnsi" w:hAnsiTheme="minorHAnsi"/>
          <w:color w:val="auto"/>
          <w:sz w:val="28"/>
          <w:szCs w:val="28"/>
        </w:rPr>
        <w:t>démontré</w:t>
      </w:r>
      <w:proofErr w:type="spellEnd"/>
      <w:r w:rsidRPr="00EA286F">
        <w:rPr>
          <w:rFonts w:asciiTheme="minorHAnsi" w:hAnsiTheme="minorHAnsi"/>
          <w:color w:val="auto"/>
          <w:sz w:val="28"/>
          <w:szCs w:val="28"/>
        </w:rPr>
        <w:t xml:space="preserve">, at </w:t>
      </w:r>
      <w:proofErr w:type="spellStart"/>
      <w:r w:rsidRPr="00EA286F">
        <w:rPr>
          <w:rFonts w:asciiTheme="minorHAnsi" w:hAnsiTheme="minorHAnsi"/>
          <w:color w:val="auto"/>
          <w:sz w:val="28"/>
          <w:szCs w:val="28"/>
        </w:rPr>
        <w:t>principalament</w:t>
      </w:r>
      <w:proofErr w:type="spellEnd"/>
      <w:r w:rsidRPr="00EA286F">
        <w:rPr>
          <w:rFonts w:asciiTheme="minorHAnsi" w:hAnsiTheme="minorHAnsi"/>
          <w:color w:val="auto"/>
          <w:sz w:val="28"/>
          <w:szCs w:val="28"/>
        </w:rPr>
        <w:t xml:space="preserve"> à la </w:t>
      </w:r>
      <w:proofErr w:type="spellStart"/>
      <w:r w:rsidRPr="00EA286F">
        <w:rPr>
          <w:rFonts w:asciiTheme="minorHAnsi" w:hAnsiTheme="minorHAnsi"/>
          <w:color w:val="auto"/>
          <w:sz w:val="28"/>
          <w:szCs w:val="28"/>
        </w:rPr>
        <w:t>Renaissence</w:t>
      </w:r>
      <w:proofErr w:type="spellEnd"/>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que</w:t>
      </w:r>
      <w:proofErr w:type="spellEnd"/>
      <w:r w:rsidRPr="00EA286F">
        <w:rPr>
          <w:rFonts w:asciiTheme="minorHAnsi" w:hAnsiTheme="minorHAnsi"/>
          <w:color w:val="auto"/>
          <w:sz w:val="28"/>
          <w:szCs w:val="28"/>
        </w:rPr>
        <w:t xml:space="preserve"> le </w:t>
      </w:r>
      <w:proofErr w:type="spellStart"/>
      <w:r w:rsidRPr="00EA286F">
        <w:rPr>
          <w:rFonts w:asciiTheme="minorHAnsi" w:hAnsiTheme="minorHAnsi"/>
          <w:color w:val="auto"/>
          <w:sz w:val="28"/>
          <w:szCs w:val="28"/>
        </w:rPr>
        <w:t>corp</w:t>
      </w:r>
      <w:proofErr w:type="spellEnd"/>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humain</w:t>
      </w:r>
      <w:proofErr w:type="spellEnd"/>
      <w:r w:rsidRPr="00EA286F">
        <w:rPr>
          <w:rFonts w:asciiTheme="minorHAnsi" w:hAnsiTheme="minorHAnsi"/>
          <w:color w:val="auto"/>
          <w:sz w:val="28"/>
          <w:szCs w:val="28"/>
        </w:rPr>
        <w:t xml:space="preserve"> </w:t>
      </w:r>
      <w:proofErr w:type="spellStart"/>
      <w:r w:rsidRPr="00EA286F">
        <w:rPr>
          <w:rFonts w:asciiTheme="minorHAnsi" w:hAnsiTheme="minorHAnsi"/>
          <w:color w:val="auto"/>
          <w:sz w:val="28"/>
          <w:szCs w:val="28"/>
        </w:rPr>
        <w:t>obéit</w:t>
      </w:r>
      <w:proofErr w:type="spellEnd"/>
      <w:r w:rsidRPr="00EA286F">
        <w:rPr>
          <w:rFonts w:asciiTheme="minorHAnsi" w:hAnsiTheme="minorHAnsi"/>
          <w:color w:val="auto"/>
          <w:sz w:val="28"/>
          <w:szCs w:val="28"/>
        </w:rPr>
        <w:t xml:space="preserve"> à la </w:t>
      </w:r>
      <w:proofErr w:type="spellStart"/>
      <w:r w:rsidRPr="00EA286F">
        <w:rPr>
          <w:rFonts w:asciiTheme="minorHAnsi" w:hAnsiTheme="minorHAnsi"/>
          <w:color w:val="auto"/>
          <w:sz w:val="28"/>
          <w:szCs w:val="28"/>
        </w:rPr>
        <w:t>règle</w:t>
      </w:r>
      <w:proofErr w:type="spellEnd"/>
      <w:r w:rsidRPr="00EA286F">
        <w:rPr>
          <w:rFonts w:asciiTheme="minorHAnsi" w:hAnsiTheme="minorHAnsi"/>
          <w:color w:val="auto"/>
          <w:sz w:val="28"/>
          <w:szCs w:val="28"/>
        </w:rPr>
        <w:t xml:space="preserve"> d’or”. </w:t>
      </w:r>
    </w:p>
    <w:p w:rsidR="00EA286F" w:rsidRPr="00EA286F" w:rsidRDefault="00EA286F" w:rsidP="00EA286F">
      <w:pPr>
        <w:pStyle w:val="Default"/>
        <w:jc w:val="both"/>
        <w:rPr>
          <w:rFonts w:asciiTheme="minorHAnsi" w:hAnsiTheme="minorHAnsi"/>
          <w:color w:val="auto"/>
          <w:sz w:val="28"/>
          <w:szCs w:val="28"/>
        </w:rPr>
      </w:pPr>
      <w:r w:rsidRPr="00EA286F">
        <w:rPr>
          <w:rFonts w:asciiTheme="minorHAnsi" w:hAnsiTheme="minorHAnsi"/>
          <w:color w:val="auto"/>
          <w:sz w:val="28"/>
          <w:szCs w:val="28"/>
        </w:rPr>
        <w:t xml:space="preserve">Nel campo delle arti pittoriche, agli inizi del secolo scorso, molti pittori appartenenti al cubismo parteciparono alla mostra sulla </w:t>
      </w:r>
      <w:proofErr w:type="spellStart"/>
      <w:r w:rsidRPr="00EA286F">
        <w:rPr>
          <w:rFonts w:asciiTheme="minorHAnsi" w:hAnsiTheme="minorHAnsi"/>
          <w:i/>
          <w:iCs/>
          <w:color w:val="auto"/>
          <w:sz w:val="28"/>
          <w:szCs w:val="28"/>
        </w:rPr>
        <w:t>Section</w:t>
      </w:r>
      <w:proofErr w:type="spellEnd"/>
      <w:r w:rsidRPr="00EA286F">
        <w:rPr>
          <w:rFonts w:asciiTheme="minorHAnsi" w:hAnsiTheme="minorHAnsi"/>
          <w:i/>
          <w:iCs/>
          <w:color w:val="auto"/>
          <w:sz w:val="28"/>
          <w:szCs w:val="28"/>
        </w:rPr>
        <w:t xml:space="preserve"> d’Or</w:t>
      </w:r>
      <w:r w:rsidRPr="00EA286F">
        <w:rPr>
          <w:rFonts w:asciiTheme="minorHAnsi" w:hAnsiTheme="minorHAnsi"/>
          <w:color w:val="auto"/>
          <w:sz w:val="28"/>
          <w:szCs w:val="28"/>
        </w:rPr>
        <w:t xml:space="preserve">, e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fu utilizzata per meglio scomporre le figure mediante poliedri. Il pittore italiano Gino </w:t>
      </w:r>
      <w:proofErr w:type="spellStart"/>
      <w:r w:rsidRPr="00EA286F">
        <w:rPr>
          <w:rFonts w:asciiTheme="minorHAnsi" w:hAnsiTheme="minorHAnsi"/>
          <w:color w:val="auto"/>
          <w:sz w:val="28"/>
          <w:szCs w:val="28"/>
        </w:rPr>
        <w:t>Severini</w:t>
      </w:r>
      <w:proofErr w:type="spellEnd"/>
      <w:r w:rsidRPr="00EA286F">
        <w:rPr>
          <w:rFonts w:asciiTheme="minorHAnsi" w:hAnsiTheme="minorHAnsi"/>
          <w:color w:val="auto"/>
          <w:sz w:val="28"/>
          <w:szCs w:val="28"/>
        </w:rPr>
        <w:t xml:space="preserve"> ( 1883-1966) utilizzò nelle sue opere la </w:t>
      </w:r>
      <w:r w:rsidRPr="00EA286F">
        <w:rPr>
          <w:rFonts w:asciiTheme="minorHAnsi" w:hAnsiTheme="minorHAnsi"/>
          <w:i/>
          <w:iCs/>
          <w:color w:val="auto"/>
          <w:sz w:val="28"/>
          <w:szCs w:val="28"/>
        </w:rPr>
        <w:t xml:space="preserve">sezione aurea </w:t>
      </w:r>
      <w:r w:rsidRPr="00EA286F">
        <w:rPr>
          <w:rFonts w:asciiTheme="minorHAnsi" w:hAnsiTheme="minorHAnsi"/>
          <w:color w:val="auto"/>
          <w:sz w:val="28"/>
          <w:szCs w:val="28"/>
        </w:rPr>
        <w:t xml:space="preserve">e cercò di fondere alcuni principi del cubismo con quello del futurismo. </w:t>
      </w:r>
    </w:p>
    <w:p w:rsidR="00417B32" w:rsidRPr="00417B32" w:rsidRDefault="00EA286F" w:rsidP="00417B32">
      <w:pPr>
        <w:pStyle w:val="Default"/>
        <w:jc w:val="both"/>
        <w:rPr>
          <w:rFonts w:asciiTheme="minorHAnsi" w:hAnsiTheme="minorHAnsi"/>
          <w:sz w:val="28"/>
          <w:szCs w:val="28"/>
        </w:rPr>
      </w:pPr>
      <w:r w:rsidRPr="00EA286F">
        <w:rPr>
          <w:rFonts w:asciiTheme="minorHAnsi" w:hAnsiTheme="minorHAnsi"/>
          <w:color w:val="auto"/>
          <w:sz w:val="28"/>
          <w:szCs w:val="28"/>
        </w:rPr>
        <w:t xml:space="preserve">Nel 2003 un gruppo di pittori americani si sono basati solo sui rettangoli aurei per la realizzazione delle loro opere, che vengono indicate come </w:t>
      </w:r>
      <w:proofErr w:type="spellStart"/>
      <w:r w:rsidRPr="00EA286F">
        <w:rPr>
          <w:rFonts w:asciiTheme="minorHAnsi" w:hAnsiTheme="minorHAnsi"/>
          <w:b/>
          <w:bCs/>
          <w:i/>
          <w:iCs/>
          <w:color w:val="auto"/>
          <w:sz w:val="28"/>
          <w:szCs w:val="28"/>
        </w:rPr>
        <w:t>Sacred</w:t>
      </w:r>
      <w:proofErr w:type="spellEnd"/>
      <w:r w:rsidRPr="00EA286F">
        <w:rPr>
          <w:rFonts w:asciiTheme="minorHAnsi" w:hAnsiTheme="minorHAnsi"/>
          <w:b/>
          <w:bCs/>
          <w:i/>
          <w:iCs/>
          <w:color w:val="auto"/>
          <w:sz w:val="28"/>
          <w:szCs w:val="28"/>
        </w:rPr>
        <w:t xml:space="preserve"> </w:t>
      </w:r>
      <w:proofErr w:type="spellStart"/>
      <w:r w:rsidRPr="00EA286F">
        <w:rPr>
          <w:rFonts w:asciiTheme="minorHAnsi" w:hAnsiTheme="minorHAnsi"/>
          <w:b/>
          <w:bCs/>
          <w:i/>
          <w:iCs/>
          <w:color w:val="auto"/>
          <w:sz w:val="28"/>
          <w:szCs w:val="28"/>
        </w:rPr>
        <w:t>Geometry</w:t>
      </w:r>
      <w:proofErr w:type="spellEnd"/>
      <w:r w:rsidRPr="00EA286F">
        <w:rPr>
          <w:rFonts w:asciiTheme="minorHAnsi" w:hAnsiTheme="minorHAnsi"/>
          <w:color w:val="auto"/>
          <w:sz w:val="28"/>
          <w:szCs w:val="28"/>
        </w:rPr>
        <w:t xml:space="preserve">. Una di tali </w:t>
      </w:r>
      <w:r w:rsidRPr="00417B32">
        <w:rPr>
          <w:rFonts w:asciiTheme="minorHAnsi" w:hAnsiTheme="minorHAnsi"/>
          <w:color w:val="auto"/>
          <w:sz w:val="28"/>
          <w:szCs w:val="28"/>
        </w:rPr>
        <w:t xml:space="preserve">opere viene qui riportata. </w:t>
      </w:r>
      <w:r w:rsidR="00417B32" w:rsidRPr="00417B32">
        <w:rPr>
          <w:rFonts w:asciiTheme="minorHAnsi" w:hAnsiTheme="minorHAnsi"/>
          <w:sz w:val="28"/>
          <w:szCs w:val="28"/>
        </w:rPr>
        <w:t xml:space="preserve">Una di tali opere viene qui riportata. </w:t>
      </w:r>
    </w:p>
    <w:p w:rsidR="00A81FDD" w:rsidRDefault="00417B32" w:rsidP="00417B32">
      <w:pPr>
        <w:pStyle w:val="Default"/>
        <w:jc w:val="both"/>
        <w:rPr>
          <w:rFonts w:asciiTheme="minorHAnsi" w:hAnsiTheme="minorHAnsi"/>
          <w:sz w:val="28"/>
          <w:szCs w:val="28"/>
        </w:rPr>
      </w:pPr>
      <w:r w:rsidRPr="00417B32">
        <w:rPr>
          <w:rFonts w:asciiTheme="minorHAnsi" w:hAnsiTheme="minorHAnsi"/>
          <w:sz w:val="28"/>
          <w:szCs w:val="28"/>
        </w:rPr>
        <w:t xml:space="preserve">Un altro settore artistico in cui la sezione aurea è stata utilizzata è quello musicale, dove è importante adottare una struttura compositiva in cui il rapporto dei tempi sia ben definito per meglio percepire l’armonia musicale. Non a caso il primo che collegò la musica alla matematica fu Pitagora. </w:t>
      </w:r>
    </w:p>
    <w:p w:rsidR="00A81FDD" w:rsidRPr="00A81FDD" w:rsidRDefault="00A81FDD" w:rsidP="00417B32">
      <w:pPr>
        <w:pStyle w:val="Default"/>
        <w:jc w:val="both"/>
        <w:rPr>
          <w:rFonts w:asciiTheme="minorHAnsi" w:hAnsiTheme="minorHAnsi" w:cs="Arial"/>
          <w:sz w:val="28"/>
          <w:szCs w:val="28"/>
        </w:rPr>
      </w:pPr>
      <w:r w:rsidRPr="00A81FDD">
        <w:rPr>
          <w:rFonts w:asciiTheme="minorHAnsi" w:hAnsiTheme="minorHAnsi"/>
          <w:sz w:val="28"/>
          <w:szCs w:val="28"/>
        </w:rPr>
        <w:t xml:space="preserve">Ecco poche righe, tratte dal compositore </w:t>
      </w:r>
      <w:hyperlink r:id="rId65" w:tooltip="Jean-Philippe Rameau" w:history="1">
        <w:proofErr w:type="spellStart"/>
        <w:r w:rsidRPr="00A81FDD">
          <w:rPr>
            <w:rStyle w:val="Collegamentoipertestuale"/>
            <w:rFonts w:asciiTheme="minorHAnsi" w:hAnsiTheme="minorHAnsi" w:cs="Arial"/>
            <w:color w:val="000000" w:themeColor="text1"/>
            <w:sz w:val="28"/>
            <w:szCs w:val="28"/>
          </w:rPr>
          <w:t>Jean-Philippe</w:t>
        </w:r>
        <w:proofErr w:type="spellEnd"/>
        <w:r w:rsidRPr="00A81FDD">
          <w:rPr>
            <w:rStyle w:val="Collegamentoipertestuale"/>
            <w:rFonts w:asciiTheme="minorHAnsi" w:hAnsiTheme="minorHAnsi" w:cs="Arial"/>
            <w:color w:val="000000" w:themeColor="text1"/>
            <w:sz w:val="28"/>
            <w:szCs w:val="28"/>
          </w:rPr>
          <w:t xml:space="preserve"> </w:t>
        </w:r>
        <w:proofErr w:type="spellStart"/>
        <w:r w:rsidRPr="00A81FDD">
          <w:rPr>
            <w:rStyle w:val="Collegamentoipertestuale"/>
            <w:rFonts w:asciiTheme="minorHAnsi" w:hAnsiTheme="minorHAnsi" w:cs="Arial"/>
            <w:color w:val="000000" w:themeColor="text1"/>
            <w:sz w:val="28"/>
            <w:szCs w:val="28"/>
          </w:rPr>
          <w:t>Rameau</w:t>
        </w:r>
        <w:proofErr w:type="spellEnd"/>
      </w:hyperlink>
      <w:r w:rsidRPr="00A81FDD">
        <w:rPr>
          <w:rFonts w:asciiTheme="minorHAnsi" w:hAnsiTheme="minorHAnsi" w:cs="Arial"/>
          <w:sz w:val="28"/>
          <w:szCs w:val="28"/>
        </w:rPr>
        <w:t xml:space="preserve"> dal suo Trattato dell'armonia ridotto ai suoi principi fondamentali (1722): </w:t>
      </w:r>
    </w:p>
    <w:p w:rsidR="00A81FDD" w:rsidRPr="00A81FDD" w:rsidRDefault="00A81FDD" w:rsidP="00417B32">
      <w:pPr>
        <w:pStyle w:val="Default"/>
        <w:jc w:val="both"/>
        <w:rPr>
          <w:rFonts w:asciiTheme="minorHAnsi" w:hAnsiTheme="minorHAnsi"/>
          <w:sz w:val="28"/>
          <w:szCs w:val="28"/>
        </w:rPr>
      </w:pPr>
    </w:p>
    <w:tbl>
      <w:tblPr>
        <w:tblW w:w="0" w:type="dxa"/>
        <w:tblCellSpacing w:w="15" w:type="dxa"/>
        <w:tblCellMar>
          <w:left w:w="0" w:type="dxa"/>
          <w:right w:w="0" w:type="dxa"/>
        </w:tblCellMar>
        <w:tblLook w:val="04A0"/>
      </w:tblPr>
      <w:tblGrid>
        <w:gridCol w:w="9647"/>
        <w:gridCol w:w="339"/>
      </w:tblGrid>
      <w:tr w:rsidR="00A81FDD" w:rsidRPr="00A81FDD" w:rsidTr="00A81FDD">
        <w:trPr>
          <w:gridAfter w:val="1"/>
          <w:tblCellSpacing w:w="15" w:type="dxa"/>
        </w:trPr>
        <w:tc>
          <w:tcPr>
            <w:tcW w:w="0" w:type="auto"/>
            <w:shd w:val="clear" w:color="auto" w:fill="auto"/>
            <w:tcMar>
              <w:top w:w="0" w:type="dxa"/>
              <w:left w:w="0" w:type="dxa"/>
              <w:bottom w:w="0" w:type="dxa"/>
              <w:right w:w="288" w:type="dxa"/>
            </w:tcMar>
            <w:vAlign w:val="center"/>
            <w:hideMark/>
          </w:tcPr>
          <w:p w:rsidR="00A81FDD" w:rsidRPr="00A81FDD" w:rsidRDefault="00A81FDD">
            <w:pPr>
              <w:spacing w:after="120"/>
              <w:rPr>
                <w:rFonts w:asciiTheme="minorHAnsi" w:hAnsiTheme="minorHAnsi" w:cs="Arial"/>
                <w:color w:val="000000"/>
                <w:sz w:val="28"/>
                <w:szCs w:val="28"/>
              </w:rPr>
            </w:pPr>
            <w:r w:rsidRPr="00A81FDD">
              <w:rPr>
                <w:rFonts w:asciiTheme="minorHAnsi" w:hAnsiTheme="minorHAnsi" w:cs="Arial"/>
                <w:b/>
                <w:bCs/>
                <w:color w:val="000000"/>
                <w:sz w:val="28"/>
                <w:szCs w:val="28"/>
              </w:rPr>
              <w:t>«</w:t>
            </w:r>
            <w:r w:rsidRPr="00A81FDD">
              <w:rPr>
                <w:rFonts w:asciiTheme="minorHAnsi" w:hAnsiTheme="minorHAnsi" w:cs="Arial"/>
                <w:color w:val="000000"/>
                <w:sz w:val="28"/>
                <w:szCs w:val="28"/>
              </w:rPr>
              <w:t> La musica è una scienza che deve avere regole certe: queste devono essere estratte da un principio evidente, che non può essere conosciuto senza l'aiuto della matematica. Devo ammettere che, nonostante tutta l'esperienza che ho potuto acquisire con una lunga pratica musicale, è solo con l'aiuto della matematica che le mie idee si sono sistemate, e che la luce ne ha dissipato le oscurità </w:t>
            </w:r>
            <w:r w:rsidRPr="00A81FDD">
              <w:rPr>
                <w:rFonts w:asciiTheme="minorHAnsi" w:hAnsiTheme="minorHAnsi" w:cs="Arial"/>
                <w:b/>
                <w:bCs/>
                <w:color w:val="000000"/>
                <w:sz w:val="28"/>
                <w:szCs w:val="28"/>
              </w:rPr>
              <w:t>»</w:t>
            </w:r>
          </w:p>
        </w:tc>
      </w:tr>
      <w:tr w:rsidR="00A81FDD" w:rsidTr="00A81FDD">
        <w:trPr>
          <w:tblCellSpacing w:w="15" w:type="dxa"/>
        </w:trPr>
        <w:tc>
          <w:tcPr>
            <w:tcW w:w="0" w:type="auto"/>
            <w:shd w:val="clear" w:color="auto" w:fill="auto"/>
            <w:tcMar>
              <w:top w:w="0" w:type="dxa"/>
              <w:left w:w="288" w:type="dxa"/>
              <w:bottom w:w="0" w:type="dxa"/>
              <w:right w:w="288" w:type="dxa"/>
            </w:tcMar>
            <w:vAlign w:val="center"/>
            <w:hideMark/>
          </w:tcPr>
          <w:p w:rsidR="00A81FDD" w:rsidRDefault="00A81FDD">
            <w:pPr>
              <w:spacing w:after="120"/>
              <w:rPr>
                <w:rFonts w:ascii="Arial" w:hAnsi="Arial" w:cs="Arial"/>
                <w:color w:val="000000"/>
                <w:sz w:val="19"/>
                <w:szCs w:val="19"/>
              </w:rPr>
            </w:pPr>
          </w:p>
        </w:tc>
        <w:tc>
          <w:tcPr>
            <w:tcW w:w="0" w:type="auto"/>
            <w:shd w:val="clear" w:color="auto" w:fill="auto"/>
            <w:tcMar>
              <w:top w:w="0" w:type="dxa"/>
              <w:left w:w="0" w:type="dxa"/>
              <w:bottom w:w="0" w:type="dxa"/>
              <w:right w:w="288" w:type="dxa"/>
            </w:tcMar>
            <w:vAlign w:val="center"/>
            <w:hideMark/>
          </w:tcPr>
          <w:p w:rsidR="00A81FDD" w:rsidRDefault="00A81FDD" w:rsidP="00A81FDD">
            <w:pPr>
              <w:spacing w:after="120"/>
              <w:rPr>
                <w:rFonts w:ascii="Arial" w:hAnsi="Arial" w:cs="Arial"/>
                <w:color w:val="000000"/>
                <w:sz w:val="19"/>
                <w:szCs w:val="19"/>
              </w:rPr>
            </w:pPr>
          </w:p>
        </w:tc>
      </w:tr>
    </w:tbl>
    <w:p w:rsidR="00A81FDD" w:rsidRPr="00417B32" w:rsidRDefault="00A81FDD" w:rsidP="00417B32">
      <w:pPr>
        <w:pStyle w:val="Default"/>
        <w:jc w:val="both"/>
        <w:rPr>
          <w:rFonts w:asciiTheme="minorHAnsi" w:hAnsiTheme="minorHAnsi"/>
          <w:sz w:val="28"/>
          <w:szCs w:val="28"/>
        </w:rPr>
      </w:pPr>
    </w:p>
    <w:tbl>
      <w:tblPr>
        <w:tblW w:w="15654" w:type="dxa"/>
        <w:tblCellSpacing w:w="15" w:type="dxa"/>
        <w:tblInd w:w="-1104" w:type="dxa"/>
        <w:tblCellMar>
          <w:left w:w="0" w:type="dxa"/>
          <w:right w:w="0" w:type="dxa"/>
        </w:tblCellMar>
        <w:tblLook w:val="04A0"/>
      </w:tblPr>
      <w:tblGrid>
        <w:gridCol w:w="597"/>
        <w:gridCol w:w="44"/>
        <w:gridCol w:w="9345"/>
        <w:gridCol w:w="5668"/>
      </w:tblGrid>
      <w:tr w:rsidR="004C2ABF" w:rsidTr="009F78D1">
        <w:trPr>
          <w:tblCellSpacing w:w="15" w:type="dxa"/>
        </w:trPr>
        <w:tc>
          <w:tcPr>
            <w:tcW w:w="552" w:type="dxa"/>
            <w:shd w:val="clear" w:color="auto" w:fill="auto"/>
            <w:tcMar>
              <w:top w:w="0" w:type="dxa"/>
              <w:left w:w="0" w:type="dxa"/>
              <w:bottom w:w="0" w:type="dxa"/>
              <w:right w:w="288" w:type="dxa"/>
            </w:tcMar>
            <w:vAlign w:val="center"/>
            <w:hideMark/>
          </w:tcPr>
          <w:p w:rsidR="004C2ABF" w:rsidRPr="004C2ABF" w:rsidRDefault="004C2ABF" w:rsidP="004C2ABF">
            <w:pPr>
              <w:spacing w:after="120"/>
              <w:rPr>
                <w:rFonts w:asciiTheme="minorHAnsi" w:hAnsiTheme="minorHAnsi" w:cs="Arial"/>
                <w:color w:val="000000"/>
                <w:sz w:val="24"/>
                <w:szCs w:val="24"/>
              </w:rPr>
            </w:pPr>
          </w:p>
        </w:tc>
        <w:tc>
          <w:tcPr>
            <w:tcW w:w="15012" w:type="dxa"/>
            <w:gridSpan w:val="3"/>
          </w:tcPr>
          <w:p w:rsidR="004C2ABF" w:rsidRDefault="004C2ABF"/>
        </w:tc>
      </w:tr>
      <w:tr w:rsidR="004C2ABF" w:rsidTr="004C2ABF">
        <w:trPr>
          <w:gridAfter w:val="1"/>
          <w:wAfter w:w="5623" w:type="dxa"/>
          <w:trHeight w:val="768"/>
          <w:tblCellSpacing w:w="15" w:type="dxa"/>
        </w:trPr>
        <w:tc>
          <w:tcPr>
            <w:tcW w:w="596" w:type="dxa"/>
            <w:gridSpan w:val="2"/>
            <w:shd w:val="clear" w:color="auto" w:fill="auto"/>
            <w:tcMar>
              <w:top w:w="0" w:type="dxa"/>
              <w:left w:w="288" w:type="dxa"/>
              <w:bottom w:w="0" w:type="dxa"/>
              <w:right w:w="288" w:type="dxa"/>
            </w:tcMar>
            <w:vAlign w:val="center"/>
            <w:hideMark/>
          </w:tcPr>
          <w:p w:rsidR="004C2ABF" w:rsidRDefault="004C2ABF">
            <w:pPr>
              <w:spacing w:after="120"/>
              <w:rPr>
                <w:rFonts w:ascii="Arial" w:hAnsi="Arial" w:cs="Arial"/>
                <w:color w:val="000000"/>
                <w:sz w:val="19"/>
                <w:szCs w:val="19"/>
              </w:rPr>
            </w:pPr>
          </w:p>
        </w:tc>
        <w:tc>
          <w:tcPr>
            <w:tcW w:w="9315" w:type="dxa"/>
            <w:shd w:val="clear" w:color="auto" w:fill="auto"/>
            <w:tcMar>
              <w:top w:w="0" w:type="dxa"/>
              <w:left w:w="0" w:type="dxa"/>
              <w:bottom w:w="0" w:type="dxa"/>
              <w:right w:w="288" w:type="dxa"/>
            </w:tcMar>
            <w:hideMark/>
          </w:tcPr>
          <w:p w:rsidR="004C2ABF" w:rsidRDefault="004C2ABF"/>
        </w:tc>
      </w:tr>
      <w:tr w:rsidR="004C2ABF" w:rsidTr="004C2ABF">
        <w:trPr>
          <w:gridAfter w:val="3"/>
          <w:wAfter w:w="15012" w:type="dxa"/>
          <w:tblCellSpacing w:w="15" w:type="dxa"/>
        </w:trPr>
        <w:tc>
          <w:tcPr>
            <w:tcW w:w="552" w:type="dxa"/>
            <w:shd w:val="clear" w:color="auto" w:fill="auto"/>
            <w:tcMar>
              <w:top w:w="0" w:type="dxa"/>
              <w:left w:w="0" w:type="dxa"/>
              <w:bottom w:w="0" w:type="dxa"/>
              <w:right w:w="288" w:type="dxa"/>
            </w:tcMar>
            <w:vAlign w:val="center"/>
            <w:hideMark/>
          </w:tcPr>
          <w:p w:rsidR="004C2ABF" w:rsidRDefault="004C2ABF">
            <w:pPr>
              <w:spacing w:after="120"/>
              <w:rPr>
                <w:rFonts w:ascii="Arial" w:hAnsi="Arial" w:cs="Arial"/>
                <w:color w:val="000000"/>
                <w:sz w:val="19"/>
                <w:szCs w:val="19"/>
              </w:rPr>
            </w:pPr>
          </w:p>
        </w:tc>
      </w:tr>
      <w:tr w:rsidR="004C2ABF" w:rsidTr="009F78D1">
        <w:trPr>
          <w:gridAfter w:val="1"/>
          <w:wAfter w:w="5623" w:type="dxa"/>
          <w:tblCellSpacing w:w="15" w:type="dxa"/>
        </w:trPr>
        <w:tc>
          <w:tcPr>
            <w:tcW w:w="596" w:type="dxa"/>
            <w:gridSpan w:val="2"/>
            <w:shd w:val="clear" w:color="auto" w:fill="auto"/>
            <w:tcMar>
              <w:top w:w="0" w:type="dxa"/>
              <w:left w:w="288" w:type="dxa"/>
              <w:bottom w:w="0" w:type="dxa"/>
              <w:right w:w="288" w:type="dxa"/>
            </w:tcMar>
            <w:vAlign w:val="center"/>
            <w:hideMark/>
          </w:tcPr>
          <w:p w:rsidR="004C2ABF" w:rsidRDefault="004C2ABF">
            <w:pPr>
              <w:spacing w:after="120"/>
              <w:rPr>
                <w:rFonts w:ascii="Arial" w:hAnsi="Arial" w:cs="Arial"/>
                <w:color w:val="000000"/>
                <w:sz w:val="19"/>
                <w:szCs w:val="19"/>
              </w:rPr>
            </w:pPr>
          </w:p>
        </w:tc>
        <w:tc>
          <w:tcPr>
            <w:tcW w:w="9315" w:type="dxa"/>
            <w:shd w:val="clear" w:color="auto" w:fill="auto"/>
            <w:tcMar>
              <w:top w:w="0" w:type="dxa"/>
              <w:left w:w="0" w:type="dxa"/>
              <w:bottom w:w="0" w:type="dxa"/>
              <w:right w:w="288" w:type="dxa"/>
            </w:tcMar>
            <w:hideMark/>
          </w:tcPr>
          <w:p w:rsidR="004C2ABF" w:rsidRDefault="004C2ABF"/>
        </w:tc>
      </w:tr>
    </w:tbl>
    <w:p w:rsidR="00366FB5" w:rsidRDefault="00EA286F" w:rsidP="00EA286F">
      <w:pPr>
        <w:pStyle w:val="Default"/>
        <w:jc w:val="both"/>
        <w:rPr>
          <w:rFonts w:asciiTheme="minorHAnsi" w:hAnsiTheme="minorHAnsi"/>
          <w:b/>
          <w:color w:val="000000" w:themeColor="text1"/>
          <w:sz w:val="32"/>
          <w:szCs w:val="32"/>
        </w:rPr>
      </w:pPr>
      <w:r w:rsidRPr="00EA286F">
        <w:rPr>
          <w:rFonts w:asciiTheme="minorHAnsi" w:hAnsiTheme="minorHAnsi"/>
          <w:color w:val="auto"/>
          <w:sz w:val="28"/>
          <w:szCs w:val="28"/>
        </w:rPr>
        <w:t xml:space="preserve"> </w:t>
      </w:r>
      <w:r w:rsidR="00A81FDD" w:rsidRPr="00A81FDD">
        <w:rPr>
          <w:rFonts w:asciiTheme="minorHAnsi" w:hAnsiTheme="minorHAnsi"/>
          <w:b/>
          <w:color w:val="000000" w:themeColor="text1"/>
          <w:sz w:val="32"/>
          <w:szCs w:val="32"/>
        </w:rPr>
        <w:t>Ma il legame fra le piramidi e le stelle?!</w:t>
      </w:r>
    </w:p>
    <w:p w:rsidR="007D7D5B" w:rsidRDefault="00366FB5" w:rsidP="00366FB5">
      <w:pPr>
        <w:pStyle w:val="Default"/>
        <w:rPr>
          <w:rFonts w:asciiTheme="minorHAnsi" w:hAnsiTheme="minorHAnsi"/>
          <w:b/>
          <w:color w:val="000000" w:themeColor="text1"/>
          <w:sz w:val="32"/>
          <w:szCs w:val="32"/>
        </w:rPr>
      </w:pPr>
      <w:r>
        <w:rPr>
          <w:rFonts w:asciiTheme="minorHAnsi" w:hAnsiTheme="minorHAnsi"/>
          <w:b/>
          <w:color w:val="000000" w:themeColor="text1"/>
          <w:sz w:val="32"/>
          <w:szCs w:val="32"/>
        </w:rPr>
        <w:t xml:space="preserve">                                                     L’ipotesi </w:t>
      </w:r>
      <w:r w:rsidR="009B5BCA">
        <w:rPr>
          <w:rFonts w:asciiTheme="minorHAnsi" w:hAnsiTheme="minorHAnsi"/>
          <w:b/>
          <w:color w:val="000000" w:themeColor="text1"/>
          <w:sz w:val="32"/>
          <w:szCs w:val="32"/>
        </w:rPr>
        <w:t xml:space="preserve">più o meno </w:t>
      </w:r>
      <w:r w:rsidR="00C1753A">
        <w:rPr>
          <w:rFonts w:asciiTheme="minorHAnsi" w:hAnsiTheme="minorHAnsi"/>
          <w:b/>
          <w:color w:val="000000" w:themeColor="text1"/>
          <w:sz w:val="32"/>
          <w:szCs w:val="32"/>
        </w:rPr>
        <w:t xml:space="preserve">fantasiosa </w:t>
      </w:r>
      <w:r>
        <w:rPr>
          <w:rFonts w:asciiTheme="minorHAnsi" w:hAnsiTheme="minorHAnsi"/>
          <w:b/>
          <w:color w:val="000000" w:themeColor="text1"/>
          <w:sz w:val="32"/>
          <w:szCs w:val="32"/>
        </w:rPr>
        <w:t xml:space="preserve">di </w:t>
      </w:r>
      <w:proofErr w:type="spellStart"/>
      <w:r>
        <w:rPr>
          <w:rFonts w:asciiTheme="minorHAnsi" w:hAnsiTheme="minorHAnsi"/>
          <w:b/>
          <w:color w:val="000000" w:themeColor="text1"/>
          <w:sz w:val="32"/>
          <w:szCs w:val="32"/>
        </w:rPr>
        <w:t>Bauval</w:t>
      </w:r>
      <w:proofErr w:type="spellEnd"/>
    </w:p>
    <w:p w:rsidR="00EA286F" w:rsidRPr="00A81FDD" w:rsidRDefault="00366FB5" w:rsidP="00366FB5">
      <w:pPr>
        <w:pStyle w:val="Default"/>
        <w:rPr>
          <w:rFonts w:asciiTheme="minorHAnsi" w:hAnsiTheme="minorHAnsi"/>
          <w:b/>
          <w:color w:val="000000" w:themeColor="text1"/>
          <w:sz w:val="32"/>
          <w:szCs w:val="32"/>
        </w:rPr>
      </w:pPr>
      <w:r>
        <w:rPr>
          <w:rFonts w:asciiTheme="minorHAnsi" w:hAnsiTheme="minorHAnsi"/>
          <w:b/>
          <w:color w:val="000000" w:themeColor="text1"/>
          <w:sz w:val="32"/>
          <w:szCs w:val="32"/>
        </w:rPr>
        <w:lastRenderedPageBreak/>
        <w:t xml:space="preserve"> </w:t>
      </w:r>
    </w:p>
    <w:p w:rsidR="00A81FDD" w:rsidRPr="00A81FDD" w:rsidRDefault="00A81FDD" w:rsidP="00967095">
      <w:pPr>
        <w:pStyle w:val="Corpodeltesto"/>
        <w:rPr>
          <w:rFonts w:asciiTheme="minorHAnsi" w:hAnsiTheme="minorHAnsi"/>
          <w:sz w:val="28"/>
          <w:szCs w:val="28"/>
        </w:rPr>
      </w:pPr>
      <w:r w:rsidRPr="00A81FDD">
        <w:rPr>
          <w:rFonts w:asciiTheme="minorHAnsi" w:hAnsiTheme="minorHAnsi"/>
          <w:sz w:val="28"/>
          <w:szCs w:val="28"/>
        </w:rPr>
        <w:t>Se dunque, il legame fra sezione aurea  e la grande Piramide potrebbe essere il frutto di una coincidenza, si potrebbe dire lo stesso dell’orientamento nel quale sem</w:t>
      </w:r>
      <w:r w:rsidR="00C4760E">
        <w:rPr>
          <w:rFonts w:asciiTheme="minorHAnsi" w:hAnsiTheme="minorHAnsi"/>
          <w:sz w:val="28"/>
          <w:szCs w:val="28"/>
        </w:rPr>
        <w:t>b</w:t>
      </w:r>
      <w:r w:rsidRPr="00A81FDD">
        <w:rPr>
          <w:rFonts w:asciiTheme="minorHAnsi" w:hAnsiTheme="minorHAnsi"/>
          <w:sz w:val="28"/>
          <w:szCs w:val="28"/>
        </w:rPr>
        <w:t xml:space="preserve">rano essere state costruite questi grandi monumenti egizi? </w:t>
      </w:r>
      <w:r w:rsidR="00967095" w:rsidRPr="00A81FDD">
        <w:rPr>
          <w:rFonts w:asciiTheme="minorHAnsi" w:hAnsiTheme="minorHAnsi"/>
          <w:sz w:val="28"/>
          <w:szCs w:val="28"/>
        </w:rPr>
        <w:t xml:space="preserve">Leggendo i Testi delle piramidi di </w:t>
      </w:r>
      <w:proofErr w:type="spellStart"/>
      <w:r w:rsidR="00967095" w:rsidRPr="00A81FDD">
        <w:rPr>
          <w:rFonts w:asciiTheme="minorHAnsi" w:hAnsiTheme="minorHAnsi"/>
          <w:sz w:val="28"/>
          <w:szCs w:val="28"/>
        </w:rPr>
        <w:t>Unas</w:t>
      </w:r>
      <w:proofErr w:type="spellEnd"/>
      <w:r w:rsidR="00967095" w:rsidRPr="00A81FDD">
        <w:rPr>
          <w:rFonts w:asciiTheme="minorHAnsi" w:hAnsiTheme="minorHAnsi"/>
          <w:sz w:val="28"/>
          <w:szCs w:val="28"/>
        </w:rPr>
        <w:t xml:space="preserve">, </w:t>
      </w:r>
      <w:proofErr w:type="spellStart"/>
      <w:r w:rsidR="00967095" w:rsidRPr="00A81FDD">
        <w:rPr>
          <w:rFonts w:asciiTheme="minorHAnsi" w:hAnsiTheme="minorHAnsi"/>
          <w:sz w:val="28"/>
          <w:szCs w:val="28"/>
        </w:rPr>
        <w:t>Bauval</w:t>
      </w:r>
      <w:proofErr w:type="spellEnd"/>
      <w:r w:rsidR="00967095" w:rsidRPr="00A81FDD">
        <w:rPr>
          <w:rFonts w:asciiTheme="minorHAnsi" w:hAnsiTheme="minorHAnsi"/>
          <w:sz w:val="28"/>
          <w:szCs w:val="28"/>
        </w:rPr>
        <w:t xml:space="preserve"> si ritrovò a riflettere su alcuni brani dove il sovrano dichiara che il suo spirito “è una stella”. Questa affermazione è solo una metafora per indicare la sua immortalità oppure va presa letteralmente? Negli stessi testi vi sono precisi riferimenti alla costellazione di Orione: </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w:t>
      </w:r>
      <w:r w:rsidRPr="00A81FDD">
        <w:rPr>
          <w:rStyle w:val="Enfasicorsivo"/>
          <w:rFonts w:asciiTheme="minorHAnsi" w:hAnsiTheme="minorHAnsi"/>
          <w:sz w:val="28"/>
          <w:szCs w:val="28"/>
        </w:rPr>
        <w:t>O Re, tu sei la grande stella, compagno di Orione, che attraversa il cielo con Orione</w:t>
      </w:r>
      <w:r w:rsidRPr="00A81FDD">
        <w:rPr>
          <w:rFonts w:asciiTheme="minorHAnsi" w:hAnsiTheme="minorHAnsi"/>
          <w:sz w:val="28"/>
          <w:szCs w:val="28"/>
        </w:rPr>
        <w:t>».</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 xml:space="preserve">Si sa che la costellazione di Orione era sacra per gli antichi egizi, i quali la identificavano con la dimora del dio Osiride, il sovrano del regno dei morti e compagno di Iside. </w:t>
      </w:r>
      <w:proofErr w:type="spellStart"/>
      <w:r w:rsidRPr="00A81FDD">
        <w:rPr>
          <w:rFonts w:asciiTheme="minorHAnsi" w:hAnsiTheme="minorHAnsi"/>
          <w:sz w:val="28"/>
          <w:szCs w:val="28"/>
        </w:rPr>
        <w:t>Bauval</w:t>
      </w:r>
      <w:proofErr w:type="spellEnd"/>
      <w:r w:rsidRPr="00A81FDD">
        <w:rPr>
          <w:rFonts w:asciiTheme="minorHAnsi" w:hAnsiTheme="minorHAnsi"/>
          <w:sz w:val="28"/>
          <w:szCs w:val="28"/>
        </w:rPr>
        <w:t xml:space="preserve"> si chiese se questi riferimenti a Orione, che oltretutto si trova in una regione stellare relativamente vicina al Cane Minore e quindi a Sirio, non potessero essere la chiave per risolvere il </w:t>
      </w:r>
      <w:r w:rsidR="00A81FDD" w:rsidRPr="00A81FDD">
        <w:rPr>
          <w:rFonts w:asciiTheme="minorHAnsi" w:hAnsiTheme="minorHAnsi"/>
          <w:sz w:val="28"/>
          <w:szCs w:val="28"/>
        </w:rPr>
        <w:t>“</w:t>
      </w:r>
      <w:r w:rsidRPr="00A81FDD">
        <w:rPr>
          <w:rFonts w:asciiTheme="minorHAnsi" w:hAnsiTheme="minorHAnsi"/>
          <w:sz w:val="28"/>
          <w:szCs w:val="28"/>
        </w:rPr>
        <w:t xml:space="preserve">mistero </w:t>
      </w:r>
      <w:r w:rsidRPr="007D7D5B">
        <w:rPr>
          <w:rFonts w:asciiTheme="minorHAnsi" w:hAnsiTheme="minorHAnsi"/>
          <w:sz w:val="28"/>
          <w:szCs w:val="28"/>
        </w:rPr>
        <w:t>delle piramidi</w:t>
      </w:r>
      <w:r w:rsidR="00A81FDD" w:rsidRPr="007D7D5B">
        <w:rPr>
          <w:rFonts w:asciiTheme="minorHAnsi" w:hAnsiTheme="minorHAnsi"/>
          <w:sz w:val="28"/>
          <w:szCs w:val="28"/>
        </w:rPr>
        <w:t>”</w:t>
      </w:r>
      <w:r w:rsidRPr="007D7D5B">
        <w:rPr>
          <w:rFonts w:asciiTheme="minorHAnsi" w:hAnsiTheme="minorHAnsi"/>
          <w:sz w:val="28"/>
          <w:szCs w:val="28"/>
        </w:rPr>
        <w:t xml:space="preserve">. Quando ebbe modo di osservare una veduta aerea del sito archeologico di </w:t>
      </w:r>
      <w:hyperlink r:id="rId66" w:history="1">
        <w:r w:rsidRPr="007D7D5B">
          <w:rPr>
            <w:rStyle w:val="Collegamentoipertestuale"/>
            <w:rFonts w:asciiTheme="minorHAnsi" w:hAnsiTheme="minorHAnsi"/>
            <w:color w:val="auto"/>
            <w:sz w:val="28"/>
            <w:szCs w:val="28"/>
          </w:rPr>
          <w:t>Giza</w:t>
        </w:r>
      </w:hyperlink>
      <w:r w:rsidRPr="007D7D5B">
        <w:rPr>
          <w:rFonts w:asciiTheme="minorHAnsi" w:hAnsiTheme="minorHAnsi"/>
          <w:sz w:val="28"/>
          <w:szCs w:val="28"/>
        </w:rPr>
        <w:t xml:space="preserve">, </w:t>
      </w:r>
      <w:proofErr w:type="spellStart"/>
      <w:r w:rsidRPr="007D7D5B">
        <w:rPr>
          <w:rFonts w:asciiTheme="minorHAnsi" w:hAnsiTheme="minorHAnsi"/>
          <w:sz w:val="28"/>
          <w:szCs w:val="28"/>
        </w:rPr>
        <w:t>Bauval</w:t>
      </w:r>
      <w:proofErr w:type="spellEnd"/>
      <w:r w:rsidRPr="007D7D5B">
        <w:rPr>
          <w:rFonts w:asciiTheme="minorHAnsi" w:hAnsiTheme="minorHAnsi"/>
          <w:sz w:val="28"/>
          <w:szCs w:val="28"/>
        </w:rPr>
        <w:t xml:space="preserve"> notò la particolare disposizione delle tre costruzioni principali. Le più grandi,</w:t>
      </w:r>
      <w:r w:rsidRPr="00A81FDD">
        <w:rPr>
          <w:rFonts w:asciiTheme="minorHAnsi" w:hAnsiTheme="minorHAnsi"/>
          <w:sz w:val="28"/>
          <w:szCs w:val="28"/>
        </w:rPr>
        <w:t xml:space="preserve"> quelle di Cheope e Chefren sono perfettamente allineate tra loro. Sarebbe possibile tracciare una linea retta tra l'angolo nord-est della Grande Piramide e quello sud-ovest della piramide di Chefren. Diversamente, la piramide di </w:t>
      </w:r>
      <w:proofErr w:type="spellStart"/>
      <w:r w:rsidRPr="00A81FDD">
        <w:rPr>
          <w:rFonts w:asciiTheme="minorHAnsi" w:hAnsiTheme="minorHAnsi"/>
          <w:sz w:val="28"/>
          <w:szCs w:val="28"/>
        </w:rPr>
        <w:t>Micerino</w:t>
      </w:r>
      <w:proofErr w:type="spellEnd"/>
      <w:r w:rsidRPr="00A81FDD">
        <w:rPr>
          <w:rFonts w:asciiTheme="minorHAnsi" w:hAnsiTheme="minorHAnsi"/>
          <w:sz w:val="28"/>
          <w:szCs w:val="28"/>
        </w:rPr>
        <w:t xml:space="preserve"> risulta spostata rispetto a questa linea, oltre ad essere, tra le tre costruzioni, quella più piccola. Come può spiegarsi questa singolare anomalia? La risposta, secondo </w:t>
      </w:r>
      <w:proofErr w:type="spellStart"/>
      <w:r w:rsidRPr="00A81FDD">
        <w:rPr>
          <w:rFonts w:asciiTheme="minorHAnsi" w:hAnsiTheme="minorHAnsi"/>
          <w:sz w:val="28"/>
          <w:szCs w:val="28"/>
        </w:rPr>
        <w:t>Bauval</w:t>
      </w:r>
      <w:proofErr w:type="spellEnd"/>
      <w:r w:rsidRPr="00A81FDD">
        <w:rPr>
          <w:rFonts w:asciiTheme="minorHAnsi" w:hAnsiTheme="minorHAnsi"/>
          <w:sz w:val="28"/>
          <w:szCs w:val="28"/>
        </w:rPr>
        <w:t>, va cercata alzando gli occhi al cielo.</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Se si osserva la costellazione di Orione si nota che le tre stelle della cintura di Orione (Zeta, Epsilon e Delta) sono disposte esattamente come le tre piramidi di Giza. Dunque la Piana di Giza poteva essere la riproduzione monumentale di quella regione celeste, compresa la Via Lattea, in questo caso rappresentata dal fiume Nilo. Infatti gli egiziani concepivano la Via Lattea come una controparte celeste del loro fiume. Ogni anno attendevano con ansia la piena del Nilo, che era insieme una benedizione e una fonte di preoccupazione: avevano bisogno del fertile limo che il fiume trascinava con sé dagli altipiani dell'Etiopia e avevano bisogno che i campi fossero irrigati, ma nello stesso tempo avevano paura che il livello del fiume potesse salire troppo e inondare le loro case. Erano convinti che l'inondazione annuale fosse controllata dagli dèi, e in particolare dai patroni dell'Egitto, Osiride e Iside.</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 xml:space="preserve">A loro sembrava che l'elemento scatenante della piena, che si verificava a metà dell'estate, fosse la prima apparizione della stella di Iside, Sirio, dopo il periodo annuale in cui restava invisibile. Questa apparizione era preannunciata dalla levata </w:t>
      </w:r>
      <w:r w:rsidRPr="00A81FDD">
        <w:rPr>
          <w:rFonts w:asciiTheme="minorHAnsi" w:hAnsiTheme="minorHAnsi"/>
          <w:sz w:val="28"/>
          <w:szCs w:val="28"/>
        </w:rPr>
        <w:lastRenderedPageBreak/>
        <w:t>precoce di Orione e, quindi, gli egiziani osservavano con acuta anticipazione le stelle di questa costellazione che confina con la Via Lattea. In tutto questo c'era, comunque, anche un altro aspetto. Gli egiziani credevano in un aldilà celeste in cui speravano che le anime trasmigrassero dopo la morte. Il Libro dei Morti, illustrato sulle pareti di alcune delle piramidi più tarde, fornisce ampie prove del fatto che lo immaginavano situato nella costellazione di Orione. Tutte le sepolture avvenivano sulla riva occidentale del Nilo che, insieme con i campi delle piramidi, simboleggiava la regione di Orione sulle sponde della Via Lattea.</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 xml:space="preserve">Nel linguaggio rituale il trasporto di un cadavere attraverso il Nilo per la sepoltura era connesso, in qualche modo, con la traversata da parte dell'anima del Nilo celeste, la Via Lattea, per raggiungere il paradiso sul quale regnava Osiride. La Via Lattea, dunque, era il fiume dei morti, lo </w:t>
      </w:r>
      <w:proofErr w:type="spellStart"/>
      <w:r w:rsidRPr="00A81FDD">
        <w:rPr>
          <w:rFonts w:asciiTheme="minorHAnsi" w:hAnsiTheme="minorHAnsi"/>
          <w:sz w:val="28"/>
          <w:szCs w:val="28"/>
        </w:rPr>
        <w:t>Stige</w:t>
      </w:r>
      <w:proofErr w:type="spellEnd"/>
      <w:r w:rsidRPr="00A81FDD">
        <w:rPr>
          <w:rFonts w:asciiTheme="minorHAnsi" w:hAnsiTheme="minorHAnsi"/>
          <w:sz w:val="28"/>
          <w:szCs w:val="28"/>
        </w:rPr>
        <w:t xml:space="preserve"> primordiale che i morti dovevano superare se volevano raggiungere l'aldilà. La funzione delle piramidi egizie, per quanto possiamo capire, era di assistere il faraone in questo viaggio sfruttando la scienza delle corrispondenze: come in cielo così in terra.</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 xml:space="preserve">Si riteneva che il faraone, attraversando il Nilo, sottoponendosi a certi riti e facendosi seppellire in una piramide, si accertasse che la sua anima non solo sarebbe ascesa fra le stelle di Orione ma sarebbe addirittura diventata una stella essa stessa. Secondo </w:t>
      </w:r>
      <w:proofErr w:type="spellStart"/>
      <w:r w:rsidRPr="00A81FDD">
        <w:rPr>
          <w:rFonts w:asciiTheme="minorHAnsi" w:hAnsiTheme="minorHAnsi"/>
          <w:sz w:val="28"/>
          <w:szCs w:val="28"/>
        </w:rPr>
        <w:t>Bauval</w:t>
      </w:r>
      <w:proofErr w:type="spellEnd"/>
      <w:r w:rsidRPr="00A81FDD">
        <w:rPr>
          <w:rFonts w:asciiTheme="minorHAnsi" w:hAnsiTheme="minorHAnsi"/>
          <w:sz w:val="28"/>
          <w:szCs w:val="28"/>
        </w:rPr>
        <w:t xml:space="preserve"> la connessione fra le piramidi egiziane e la mappa celeste è fin troppo evidente. Ma se esiste un tale legame, dovevano esserci altre piramidi nei posti corrispondenti alle altre stelle. </w:t>
      </w:r>
      <w:proofErr w:type="spellStart"/>
      <w:r w:rsidRPr="00A81FDD">
        <w:rPr>
          <w:rFonts w:asciiTheme="minorHAnsi" w:hAnsiTheme="minorHAnsi"/>
          <w:sz w:val="28"/>
          <w:szCs w:val="28"/>
        </w:rPr>
        <w:t>Bauval</w:t>
      </w:r>
      <w:proofErr w:type="spellEnd"/>
      <w:r w:rsidRPr="00A81FDD">
        <w:rPr>
          <w:rFonts w:asciiTheme="minorHAnsi" w:hAnsiTheme="minorHAnsi"/>
          <w:sz w:val="28"/>
          <w:szCs w:val="28"/>
        </w:rPr>
        <w:t xml:space="preserve"> scoprì che la piramide di </w:t>
      </w:r>
      <w:proofErr w:type="spellStart"/>
      <w:r w:rsidRPr="00A81FDD">
        <w:rPr>
          <w:rFonts w:asciiTheme="minorHAnsi" w:hAnsiTheme="minorHAnsi"/>
          <w:sz w:val="28"/>
          <w:szCs w:val="28"/>
        </w:rPr>
        <w:t>Nebca</w:t>
      </w:r>
      <w:proofErr w:type="spellEnd"/>
      <w:r w:rsidRPr="00A81FDD">
        <w:rPr>
          <w:rFonts w:asciiTheme="minorHAnsi" w:hAnsiTheme="minorHAnsi"/>
          <w:sz w:val="28"/>
          <w:szCs w:val="28"/>
        </w:rPr>
        <w:t xml:space="preserve"> ad Abu </w:t>
      </w:r>
      <w:proofErr w:type="spellStart"/>
      <w:r w:rsidRPr="00A81FDD">
        <w:rPr>
          <w:rFonts w:asciiTheme="minorHAnsi" w:hAnsiTheme="minorHAnsi"/>
          <w:sz w:val="28"/>
          <w:szCs w:val="28"/>
        </w:rPr>
        <w:t>Ruwash</w:t>
      </w:r>
      <w:proofErr w:type="spellEnd"/>
      <w:r w:rsidRPr="00A81FDD">
        <w:rPr>
          <w:rFonts w:asciiTheme="minorHAnsi" w:hAnsiTheme="minorHAnsi"/>
          <w:sz w:val="28"/>
          <w:szCs w:val="28"/>
        </w:rPr>
        <w:t xml:space="preserve"> corrisponde alla stella del piede sinistro di Orione e la piramide di </w:t>
      </w:r>
      <w:proofErr w:type="spellStart"/>
      <w:r w:rsidRPr="00A81FDD">
        <w:rPr>
          <w:rFonts w:asciiTheme="minorHAnsi" w:hAnsiTheme="minorHAnsi"/>
          <w:sz w:val="28"/>
          <w:szCs w:val="28"/>
        </w:rPr>
        <w:t>Zawyat</w:t>
      </w:r>
      <w:proofErr w:type="spellEnd"/>
      <w:r w:rsidRPr="00A81FDD">
        <w:rPr>
          <w:rFonts w:asciiTheme="minorHAnsi" w:hAnsiTheme="minorHAnsi"/>
          <w:sz w:val="28"/>
          <w:szCs w:val="28"/>
        </w:rPr>
        <w:t xml:space="preserve"> al </w:t>
      </w:r>
      <w:proofErr w:type="spellStart"/>
      <w:r w:rsidRPr="00A81FDD">
        <w:rPr>
          <w:rFonts w:asciiTheme="minorHAnsi" w:hAnsiTheme="minorHAnsi"/>
          <w:sz w:val="28"/>
          <w:szCs w:val="28"/>
        </w:rPr>
        <w:t>Aryan</w:t>
      </w:r>
      <w:proofErr w:type="spellEnd"/>
      <w:r w:rsidRPr="00A81FDD">
        <w:rPr>
          <w:rFonts w:asciiTheme="minorHAnsi" w:hAnsiTheme="minorHAnsi"/>
          <w:sz w:val="28"/>
          <w:szCs w:val="28"/>
        </w:rPr>
        <w:t xml:space="preserve"> a quella della spalla destra. Altre piramidi collegate alle stelle di Orione non sono state scoperte, forse non sono mai state costruite.</w:t>
      </w:r>
    </w:p>
    <w:p w:rsidR="00967095" w:rsidRPr="00A81FDD" w:rsidRDefault="00967095" w:rsidP="00967095">
      <w:pPr>
        <w:pStyle w:val="Corpodeltesto"/>
        <w:rPr>
          <w:rFonts w:asciiTheme="minorHAnsi" w:hAnsiTheme="minorHAnsi"/>
          <w:sz w:val="28"/>
          <w:szCs w:val="28"/>
        </w:rPr>
      </w:pPr>
      <w:r w:rsidRPr="00A81FDD">
        <w:rPr>
          <w:rFonts w:asciiTheme="minorHAnsi" w:hAnsiTheme="minorHAnsi"/>
          <w:sz w:val="28"/>
          <w:szCs w:val="28"/>
        </w:rPr>
        <w:t>Contro questa ipotesi abbiamo dei dati di fatto</w:t>
      </w:r>
      <w:r w:rsidR="00A81FDD" w:rsidRPr="00A81FDD">
        <w:rPr>
          <w:rFonts w:asciiTheme="minorHAnsi" w:hAnsiTheme="minorHAnsi"/>
          <w:sz w:val="28"/>
          <w:szCs w:val="28"/>
        </w:rPr>
        <w:t xml:space="preserve"> però</w:t>
      </w:r>
      <w:r w:rsidRPr="00A81FDD">
        <w:rPr>
          <w:rFonts w:asciiTheme="minorHAnsi" w:hAnsiTheme="minorHAnsi"/>
          <w:sz w:val="28"/>
          <w:szCs w:val="28"/>
        </w:rPr>
        <w:t xml:space="preserve">: la linea che collega le tre piramidi curva verso Sud mentre la cintura piega verso nord; l’angolo che la linea che collega le piramidi forma col Nord era di circa 50 gradi contro i 38 ipotizzati da </w:t>
      </w:r>
      <w:proofErr w:type="spellStart"/>
      <w:r w:rsidRPr="00A81FDD">
        <w:rPr>
          <w:rFonts w:asciiTheme="minorHAnsi" w:hAnsiTheme="minorHAnsi"/>
          <w:sz w:val="28"/>
          <w:szCs w:val="28"/>
        </w:rPr>
        <w:t>Bauval</w:t>
      </w:r>
      <w:proofErr w:type="spellEnd"/>
      <w:r w:rsidRPr="00A81FDD">
        <w:rPr>
          <w:rFonts w:asciiTheme="minorHAnsi" w:hAnsiTheme="minorHAnsi"/>
          <w:sz w:val="28"/>
          <w:szCs w:val="28"/>
        </w:rPr>
        <w:t xml:space="preserve">, il corso del Nilo era molto variabile a causa delle sue piene annuali e non è possibile dire con precisione come scorresse 12.000 anni fa. Resta comunque il fatto che all’interno di ognuna delle piramidi di Giza furono costruiti dei corridoi o condotti d’aerazione che al tempo della costruzione (circa 4.500 anni fa) puntavano verso stelle ben precise tra cui quelle della cintura ma questo conferma solo l’identificazione con Orione del faraone e la sua aspirazione alla </w:t>
      </w:r>
      <w:proofErr w:type="spellStart"/>
      <w:r w:rsidRPr="00A81FDD">
        <w:rPr>
          <w:rFonts w:asciiTheme="minorHAnsi" w:hAnsiTheme="minorHAnsi"/>
          <w:sz w:val="28"/>
          <w:szCs w:val="28"/>
        </w:rPr>
        <w:t>Douat</w:t>
      </w:r>
      <w:proofErr w:type="spellEnd"/>
      <w:r w:rsidRPr="00A81FDD">
        <w:rPr>
          <w:rFonts w:asciiTheme="minorHAnsi" w:hAnsiTheme="minorHAnsi"/>
          <w:sz w:val="28"/>
          <w:szCs w:val="28"/>
        </w:rPr>
        <w:t xml:space="preserve"> (il regno dei cieli) identificato con il cielo settentrionale dove si trovano le stelle circumpolari (stelle </w:t>
      </w:r>
      <w:r w:rsidRPr="00A81FDD">
        <w:rPr>
          <w:rFonts w:asciiTheme="minorHAnsi" w:hAnsiTheme="minorHAnsi"/>
          <w:i/>
          <w:iCs/>
          <w:sz w:val="28"/>
          <w:szCs w:val="28"/>
        </w:rPr>
        <w:t>imperiture</w:t>
      </w:r>
      <w:r w:rsidRPr="00A81FDD">
        <w:rPr>
          <w:rFonts w:asciiTheme="minorHAnsi" w:hAnsiTheme="minorHAnsi"/>
          <w:sz w:val="28"/>
          <w:szCs w:val="28"/>
        </w:rPr>
        <w:t>).</w:t>
      </w:r>
    </w:p>
    <w:p w:rsidR="00EA286F" w:rsidRPr="00A81FDD" w:rsidRDefault="00EA286F" w:rsidP="00EA286F">
      <w:pPr>
        <w:pStyle w:val="Default"/>
        <w:jc w:val="both"/>
        <w:rPr>
          <w:rFonts w:asciiTheme="minorHAnsi" w:hAnsiTheme="minorHAnsi"/>
          <w:color w:val="auto"/>
          <w:sz w:val="28"/>
          <w:szCs w:val="28"/>
        </w:rPr>
      </w:pPr>
    </w:p>
    <w:p w:rsidR="00EA286F" w:rsidRPr="00A81FDD" w:rsidRDefault="00EA286F" w:rsidP="00EA286F">
      <w:pPr>
        <w:pStyle w:val="Default"/>
        <w:jc w:val="both"/>
        <w:rPr>
          <w:rFonts w:asciiTheme="minorHAnsi" w:hAnsiTheme="minorHAnsi"/>
          <w:color w:val="auto"/>
          <w:sz w:val="28"/>
          <w:szCs w:val="28"/>
        </w:rPr>
      </w:pPr>
    </w:p>
    <w:p w:rsidR="00EA286F" w:rsidRPr="00C4760E" w:rsidRDefault="00366FB5" w:rsidP="00EA286F">
      <w:pPr>
        <w:pStyle w:val="Default"/>
        <w:jc w:val="both"/>
        <w:rPr>
          <w:rFonts w:asciiTheme="minorHAnsi" w:hAnsiTheme="minorHAnsi"/>
          <w:b/>
          <w:color w:val="000000" w:themeColor="text1"/>
          <w:sz w:val="32"/>
          <w:szCs w:val="32"/>
        </w:rPr>
      </w:pPr>
      <w:r w:rsidRPr="00C4760E">
        <w:rPr>
          <w:rFonts w:asciiTheme="minorHAnsi" w:hAnsiTheme="minorHAnsi"/>
          <w:b/>
          <w:color w:val="000000" w:themeColor="text1"/>
          <w:sz w:val="32"/>
          <w:szCs w:val="32"/>
        </w:rPr>
        <w:t>Gli egizi, quindi non erano dotati di conoscenze a</w:t>
      </w:r>
      <w:r w:rsidR="009F78D1" w:rsidRPr="00C4760E">
        <w:rPr>
          <w:rFonts w:asciiTheme="minorHAnsi" w:hAnsiTheme="minorHAnsi"/>
          <w:b/>
          <w:color w:val="000000" w:themeColor="text1"/>
          <w:sz w:val="32"/>
          <w:szCs w:val="32"/>
        </w:rPr>
        <w:t>s</w:t>
      </w:r>
      <w:r w:rsidRPr="00C4760E">
        <w:rPr>
          <w:rFonts w:asciiTheme="minorHAnsi" w:hAnsiTheme="minorHAnsi"/>
          <w:b/>
          <w:color w:val="000000" w:themeColor="text1"/>
          <w:sz w:val="32"/>
          <w:szCs w:val="32"/>
        </w:rPr>
        <w:t>tronomiche?</w:t>
      </w:r>
    </w:p>
    <w:p w:rsidR="00EA286F" w:rsidRPr="00C4760E" w:rsidRDefault="00EA286F" w:rsidP="00EA286F">
      <w:pPr>
        <w:pStyle w:val="Default"/>
        <w:jc w:val="both"/>
        <w:rPr>
          <w:color w:val="auto"/>
          <w:sz w:val="32"/>
          <w:szCs w:val="32"/>
        </w:rPr>
      </w:pPr>
    </w:p>
    <w:p w:rsidR="00967095" w:rsidRPr="00C4760E" w:rsidRDefault="00967095" w:rsidP="00967095">
      <w:pPr>
        <w:pStyle w:val="p1"/>
        <w:tabs>
          <w:tab w:val="left" w:pos="0"/>
        </w:tabs>
        <w:spacing w:line="260" w:lineRule="exact"/>
        <w:jc w:val="left"/>
        <w:rPr>
          <w:rFonts w:ascii="Arial" w:hAnsi="Arial" w:cs="Arial"/>
          <w:sz w:val="32"/>
          <w:szCs w:val="32"/>
        </w:rPr>
      </w:pPr>
      <w:r w:rsidRPr="00C4760E">
        <w:rPr>
          <w:rFonts w:ascii="Arial" w:hAnsi="Arial" w:cs="Arial"/>
          <w:sz w:val="32"/>
          <w:szCs w:val="32"/>
        </w:rPr>
        <w:br/>
      </w:r>
    </w:p>
    <w:p w:rsidR="004E4996" w:rsidRPr="004E4996" w:rsidRDefault="00967095" w:rsidP="004E4996">
      <w:pPr>
        <w:pStyle w:val="p1"/>
        <w:tabs>
          <w:tab w:val="left" w:pos="0"/>
        </w:tabs>
        <w:spacing w:line="240" w:lineRule="auto"/>
        <w:jc w:val="left"/>
        <w:rPr>
          <w:rFonts w:asciiTheme="minorHAnsi" w:hAnsiTheme="minorHAnsi"/>
          <w:sz w:val="28"/>
          <w:szCs w:val="28"/>
        </w:rPr>
      </w:pPr>
      <w:r w:rsidRPr="00C1753A">
        <w:rPr>
          <w:rFonts w:asciiTheme="minorHAnsi" w:hAnsiTheme="minorHAnsi" w:cs="Arial"/>
          <w:color w:val="000000" w:themeColor="text1"/>
          <w:sz w:val="28"/>
          <w:szCs w:val="28"/>
        </w:rPr>
        <w:t xml:space="preserve">Fin dai tempi </w:t>
      </w:r>
      <w:proofErr w:type="spellStart"/>
      <w:r w:rsidRPr="00C1753A">
        <w:rPr>
          <w:rFonts w:asciiTheme="minorHAnsi" w:hAnsiTheme="minorHAnsi" w:cs="Arial"/>
          <w:color w:val="000000" w:themeColor="text1"/>
          <w:sz w:val="28"/>
          <w:szCs w:val="28"/>
        </w:rPr>
        <w:t>predinastici</w:t>
      </w:r>
      <w:proofErr w:type="spellEnd"/>
      <w:r w:rsidRPr="00C1753A">
        <w:rPr>
          <w:rFonts w:asciiTheme="minorHAnsi" w:hAnsiTheme="minorHAnsi" w:cs="Arial"/>
          <w:color w:val="000000" w:themeColor="text1"/>
          <w:sz w:val="28"/>
          <w:szCs w:val="28"/>
        </w:rPr>
        <w:t xml:space="preserve"> gli egiziani avevano un'ottima conoscenza del cielo e si ebbero precise mappe celesti. Conoscevano le stelle fisse ed i pianeti ( fino a Saturno ). Ad </w:t>
      </w:r>
      <w:proofErr w:type="spellStart"/>
      <w:r w:rsidRPr="00C1753A">
        <w:rPr>
          <w:rFonts w:asciiTheme="minorHAnsi" w:hAnsiTheme="minorHAnsi" w:cs="Arial"/>
          <w:color w:val="000000" w:themeColor="text1"/>
          <w:sz w:val="28"/>
          <w:szCs w:val="28"/>
        </w:rPr>
        <w:t>Eliopoli</w:t>
      </w:r>
      <w:proofErr w:type="spellEnd"/>
      <w:r w:rsidRPr="00C1753A">
        <w:rPr>
          <w:rFonts w:asciiTheme="minorHAnsi" w:hAnsiTheme="minorHAnsi" w:cs="Arial"/>
          <w:color w:val="000000" w:themeColor="text1"/>
          <w:sz w:val="28"/>
          <w:szCs w:val="28"/>
        </w:rPr>
        <w:t xml:space="preserve"> sorsero veri e propri osservatori per rilevare con esattezza il passaggio degli astri e già durante la IV dinastia vennero apportate le esatte correzioni. Le costellazioni raffiguravano dei ed animali ( l'unica affine alle nostre era il Leone ).</w:t>
      </w:r>
      <w:r w:rsidR="00C1753A" w:rsidRPr="00C1753A">
        <w:rPr>
          <w:rFonts w:asciiTheme="minorHAnsi" w:hAnsiTheme="minorHAnsi" w:cs="Arial"/>
          <w:color w:val="000000" w:themeColor="text1"/>
          <w:sz w:val="28"/>
          <w:szCs w:val="28"/>
        </w:rPr>
        <w:t xml:space="preserve"> Si con</w:t>
      </w:r>
      <w:r w:rsidR="00C1753A" w:rsidRPr="00C1753A">
        <w:rPr>
          <w:rFonts w:asciiTheme="minorHAnsi" w:hAnsiTheme="minorHAnsi" w:cs="Arial"/>
          <w:color w:val="000000" w:themeColor="text1"/>
          <w:sz w:val="28"/>
          <w:szCs w:val="28"/>
        </w:rPr>
        <w:softHyphen/>
        <w:t>vinsero, poi, che gli astri e i fenomeni celesti eser</w:t>
      </w:r>
      <w:r w:rsidR="00C1753A" w:rsidRPr="00C1753A">
        <w:rPr>
          <w:rFonts w:asciiTheme="minorHAnsi" w:hAnsiTheme="minorHAnsi" w:cs="Arial"/>
          <w:color w:val="000000" w:themeColor="text1"/>
          <w:sz w:val="28"/>
          <w:szCs w:val="28"/>
        </w:rPr>
        <w:softHyphen/>
        <w:t>citavano un influsso sulle vicende umane: una stella cadente, ad esempio, prometteva prospe</w:t>
      </w:r>
      <w:r w:rsidR="00C1753A" w:rsidRPr="00C1753A">
        <w:rPr>
          <w:rFonts w:asciiTheme="minorHAnsi" w:hAnsiTheme="minorHAnsi" w:cs="Arial"/>
          <w:color w:val="000000" w:themeColor="text1"/>
          <w:sz w:val="28"/>
          <w:szCs w:val="28"/>
        </w:rPr>
        <w:softHyphen/>
      </w:r>
      <w:r w:rsidR="00C1753A" w:rsidRPr="004E4996">
        <w:rPr>
          <w:rFonts w:asciiTheme="minorHAnsi" w:hAnsiTheme="minorHAnsi" w:cs="Arial"/>
          <w:color w:val="000000" w:themeColor="text1"/>
          <w:sz w:val="28"/>
          <w:szCs w:val="28"/>
        </w:rPr>
        <w:t>rità, mentre un temporale era indice di sventura.</w:t>
      </w:r>
      <w:r w:rsidR="004E4996" w:rsidRPr="004E4996">
        <w:rPr>
          <w:rFonts w:asciiTheme="minorHAnsi" w:hAnsiTheme="minorHAnsi" w:cs="Arial"/>
          <w:color w:val="000000" w:themeColor="text1"/>
          <w:sz w:val="28"/>
          <w:szCs w:val="28"/>
        </w:rPr>
        <w:t xml:space="preserve"> Uno strumento astronomico utilizzato dagli Egizi era il “</w:t>
      </w:r>
      <w:proofErr w:type="spellStart"/>
      <w:r w:rsidR="004E4996" w:rsidRPr="004E4996">
        <w:rPr>
          <w:rFonts w:asciiTheme="minorHAnsi" w:hAnsiTheme="minorHAnsi"/>
          <w:sz w:val="28"/>
          <w:szCs w:val="28"/>
        </w:rPr>
        <w:t>Merkhet</w:t>
      </w:r>
      <w:proofErr w:type="spellEnd"/>
      <w:r w:rsidR="004E4996" w:rsidRPr="004E4996">
        <w:rPr>
          <w:rFonts w:asciiTheme="minorHAnsi" w:hAnsiTheme="minorHAnsi"/>
          <w:sz w:val="28"/>
          <w:szCs w:val="28"/>
        </w:rPr>
        <w:t xml:space="preserve">”, formato da una foglia di palma avente un intaglio sulla sommità ed una squadra col filo a piombo. Questo  veniva usato per determinare l’asse del tempio o delle piramidi, per osservare il transito al meridiano delle stelle ed anche per misurare i campi. Per conoscere le ore della notte due o più osservatori stavano seduti ad una giusta distanza l’uno di fronte all’altro, secondo l’asse Nord-Sud, tenendo lo strumento nelle mani. La nervatura della palma serviva come mirino con il quale si traguardavano le stelle che culminavano attraverso il filo a piombo della squadra e riferendosi alla sagoma dell’osservatore che volgeva le spalle a sud; un aiutante leggeva l’ora secondo la posizione che la stella aveva sulla tavola stellare. </w:t>
      </w:r>
    </w:p>
    <w:p w:rsidR="004E4996" w:rsidRPr="004E4996" w:rsidRDefault="004E4996" w:rsidP="004E4996">
      <w:pPr>
        <w:pStyle w:val="Corpodeltesto"/>
        <w:rPr>
          <w:rFonts w:asciiTheme="minorHAnsi" w:hAnsiTheme="minorHAnsi"/>
          <w:sz w:val="28"/>
          <w:szCs w:val="28"/>
        </w:rPr>
      </w:pPr>
      <w:r w:rsidRPr="004E4996">
        <w:rPr>
          <w:rFonts w:asciiTheme="minorHAnsi" w:hAnsiTheme="minorHAnsi"/>
          <w:sz w:val="28"/>
          <w:szCs w:val="28"/>
        </w:rPr>
        <w:t xml:space="preserve">Questo oggetto, secondo alcune fonti, risale addirittura al 2.600 a.C. Molto probabilmente grazie a questo strumento era possibile nella costruzione delle piramidi raggiungere un grado di precisione di allineamento con i punti cardinali altissimo. Per fare un esempio nella costruzione della piramide di </w:t>
      </w:r>
      <w:proofErr w:type="spellStart"/>
      <w:r w:rsidRPr="004E4996">
        <w:rPr>
          <w:rFonts w:asciiTheme="minorHAnsi" w:hAnsiTheme="minorHAnsi"/>
          <w:sz w:val="28"/>
          <w:szCs w:val="28"/>
        </w:rPr>
        <w:t>Khufu</w:t>
      </w:r>
      <w:proofErr w:type="spellEnd"/>
      <w:r w:rsidRPr="004E4996">
        <w:rPr>
          <w:rFonts w:asciiTheme="minorHAnsi" w:hAnsiTheme="minorHAnsi"/>
          <w:sz w:val="28"/>
          <w:szCs w:val="28"/>
        </w:rPr>
        <w:t xml:space="preserve"> abbiamo un errore di appena tre primi d’arco.</w:t>
      </w:r>
    </w:p>
    <w:p w:rsidR="004E4996" w:rsidRDefault="004E4996" w:rsidP="004E4996">
      <w:pPr>
        <w:pStyle w:val="Corpodeltesto"/>
      </w:pPr>
      <w:r>
        <w:t> </w:t>
      </w:r>
    </w:p>
    <w:p w:rsidR="00967095" w:rsidRPr="00C1753A" w:rsidRDefault="00967095" w:rsidP="00366FB5">
      <w:pPr>
        <w:pStyle w:val="p1"/>
        <w:tabs>
          <w:tab w:val="left" w:pos="0"/>
        </w:tabs>
        <w:spacing w:line="240" w:lineRule="auto"/>
        <w:jc w:val="left"/>
        <w:rPr>
          <w:rFonts w:asciiTheme="minorHAnsi" w:hAnsiTheme="minorHAnsi" w:cs="Arial"/>
          <w:color w:val="000000" w:themeColor="text1"/>
          <w:sz w:val="28"/>
          <w:szCs w:val="28"/>
        </w:rPr>
      </w:pPr>
    </w:p>
    <w:p w:rsidR="00967095" w:rsidRPr="00C1753A" w:rsidRDefault="00967095" w:rsidP="00366FB5">
      <w:pPr>
        <w:pStyle w:val="p1"/>
        <w:tabs>
          <w:tab w:val="left" w:pos="0"/>
        </w:tabs>
        <w:spacing w:line="240" w:lineRule="auto"/>
        <w:jc w:val="left"/>
        <w:rPr>
          <w:rFonts w:asciiTheme="minorHAnsi" w:hAnsiTheme="minorHAnsi" w:cs="Arial"/>
          <w:color w:val="000000" w:themeColor="text1"/>
          <w:sz w:val="28"/>
          <w:szCs w:val="28"/>
        </w:rPr>
      </w:pPr>
      <w:r w:rsidRPr="00C1753A">
        <w:rPr>
          <w:rFonts w:asciiTheme="minorHAnsi" w:hAnsiTheme="minorHAnsi" w:cs="Arial"/>
          <w:color w:val="000000" w:themeColor="text1"/>
          <w:sz w:val="28"/>
          <w:szCs w:val="28"/>
        </w:rPr>
        <w:t> </w:t>
      </w:r>
    </w:p>
    <w:p w:rsidR="00967095" w:rsidRPr="00C1753A" w:rsidRDefault="00967095" w:rsidP="00366FB5">
      <w:pPr>
        <w:pStyle w:val="p1"/>
        <w:tabs>
          <w:tab w:val="left" w:pos="0"/>
        </w:tabs>
        <w:spacing w:line="240" w:lineRule="auto"/>
        <w:jc w:val="center"/>
        <w:rPr>
          <w:rFonts w:asciiTheme="minorHAnsi" w:hAnsiTheme="minorHAnsi" w:cs="Arial"/>
          <w:color w:val="000000" w:themeColor="text1"/>
          <w:sz w:val="28"/>
          <w:szCs w:val="28"/>
        </w:rPr>
      </w:pPr>
      <w:r w:rsidRPr="00C1753A">
        <w:rPr>
          <w:rFonts w:asciiTheme="minorHAnsi" w:hAnsiTheme="minorHAnsi" w:cs="Arial"/>
          <w:color w:val="000000" w:themeColor="text1"/>
          <w:sz w:val="28"/>
          <w:szCs w:val="28"/>
        </w:rPr>
        <w:t> </w:t>
      </w:r>
    </w:p>
    <w:p w:rsidR="009F78D1" w:rsidRPr="00C4760E" w:rsidRDefault="00A81FDD" w:rsidP="009F78D1">
      <w:pPr>
        <w:pStyle w:val="NormaleWeb"/>
        <w:shd w:val="clear" w:color="auto" w:fill="FFFFFF"/>
        <w:rPr>
          <w:rFonts w:asciiTheme="minorHAnsi" w:hAnsiTheme="minorHAnsi" w:cs="Arial"/>
          <w:sz w:val="28"/>
          <w:szCs w:val="28"/>
        </w:rPr>
      </w:pPr>
      <w:r w:rsidRPr="00C4760E">
        <w:rPr>
          <w:rFonts w:asciiTheme="minorHAnsi" w:hAnsiTheme="minorHAnsi" w:cs="Arial"/>
          <w:noProof/>
          <w:sz w:val="28"/>
          <w:szCs w:val="28"/>
        </w:rPr>
        <w:lastRenderedPageBreak/>
        <w:drawing>
          <wp:anchor distT="0" distB="0" distL="114300" distR="114300" simplePos="0" relativeHeight="251681792" behindDoc="0" locked="0" layoutInCell="1" allowOverlap="1">
            <wp:simplePos x="0" y="0"/>
            <wp:positionH relativeFrom="column">
              <wp:posOffset>1289685</wp:posOffset>
            </wp:positionH>
            <wp:positionV relativeFrom="paragraph">
              <wp:posOffset>-67945</wp:posOffset>
            </wp:positionV>
            <wp:extent cx="3657600" cy="1514475"/>
            <wp:effectExtent l="19050" t="0" r="0" b="0"/>
            <wp:wrapTopAndBottom/>
            <wp:docPr id="24" name="Immagine 24" descr="cdt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t6d"/>
                    <pic:cNvPicPr>
                      <a:picLocks noChangeAspect="1" noChangeArrowheads="1"/>
                    </pic:cNvPicPr>
                  </pic:nvPicPr>
                  <pic:blipFill>
                    <a:blip r:embed="rId67"/>
                    <a:srcRect/>
                    <a:stretch>
                      <a:fillRect/>
                    </a:stretch>
                  </pic:blipFill>
                  <pic:spPr bwMode="auto">
                    <a:xfrm>
                      <a:off x="0" y="0"/>
                      <a:ext cx="3657600" cy="1514475"/>
                    </a:xfrm>
                    <a:prstGeom prst="rect">
                      <a:avLst/>
                    </a:prstGeom>
                    <a:noFill/>
                  </pic:spPr>
                </pic:pic>
              </a:graphicData>
            </a:graphic>
          </wp:anchor>
        </w:drawing>
      </w:r>
      <w:r w:rsidR="00C1753A" w:rsidRPr="00C4760E">
        <w:rPr>
          <w:rFonts w:asciiTheme="minorHAnsi" w:hAnsiTheme="minorHAnsi" w:cs="Arial"/>
          <w:sz w:val="28"/>
          <w:szCs w:val="28"/>
        </w:rPr>
        <w:t>Siccome il</w:t>
      </w:r>
      <w:r w:rsidR="009F78D1" w:rsidRPr="00C4760E">
        <w:rPr>
          <w:rFonts w:asciiTheme="minorHAnsi" w:hAnsiTheme="minorHAnsi" w:cs="Arial"/>
          <w:sz w:val="28"/>
          <w:szCs w:val="28"/>
        </w:rPr>
        <w:t xml:space="preserve"> trascorrere della vita in Egitto era </w:t>
      </w:r>
      <w:r w:rsidR="004E4996">
        <w:rPr>
          <w:rFonts w:asciiTheme="minorHAnsi" w:hAnsiTheme="minorHAnsi" w:cs="Arial"/>
          <w:sz w:val="28"/>
          <w:szCs w:val="28"/>
        </w:rPr>
        <w:t xml:space="preserve">poi </w:t>
      </w:r>
      <w:r w:rsidR="009F78D1" w:rsidRPr="00C4760E">
        <w:rPr>
          <w:rFonts w:asciiTheme="minorHAnsi" w:hAnsiTheme="minorHAnsi" w:cs="Arial"/>
          <w:sz w:val="28"/>
          <w:szCs w:val="28"/>
        </w:rPr>
        <w:t xml:space="preserve">fortemente legata a quella del fiume </w:t>
      </w:r>
      <w:hyperlink r:id="rId68" w:tooltip="Nilo" w:history="1">
        <w:r w:rsidR="009F78D1" w:rsidRPr="00C4760E">
          <w:rPr>
            <w:rStyle w:val="Collegamentoipertestuale"/>
            <w:rFonts w:asciiTheme="minorHAnsi" w:hAnsiTheme="minorHAnsi" w:cs="Arial"/>
            <w:color w:val="auto"/>
            <w:sz w:val="28"/>
            <w:szCs w:val="28"/>
          </w:rPr>
          <w:t>Nilo</w:t>
        </w:r>
      </w:hyperlink>
      <w:r w:rsidR="009F78D1" w:rsidRPr="00C4760E">
        <w:rPr>
          <w:rFonts w:asciiTheme="minorHAnsi" w:hAnsiTheme="minorHAnsi" w:cs="Arial"/>
          <w:sz w:val="28"/>
          <w:szCs w:val="28"/>
        </w:rPr>
        <w:t xml:space="preserve"> e delle sue periodiche alluvioni, le quali avvenivano con una certa costanza, in genere ogni 11 o 13 lunazioni. Gli egiziani si accorsero che l'inizio delle inondazioni avveniva quando si alzava nel cielo la stella </w:t>
      </w:r>
      <w:hyperlink r:id="rId69" w:tooltip="Sirio" w:history="1">
        <w:r w:rsidR="009F78D1" w:rsidRPr="00C4760E">
          <w:rPr>
            <w:rStyle w:val="Collegamentoipertestuale"/>
            <w:rFonts w:asciiTheme="minorHAnsi" w:hAnsiTheme="minorHAnsi" w:cs="Arial"/>
            <w:color w:val="auto"/>
            <w:sz w:val="28"/>
            <w:szCs w:val="28"/>
          </w:rPr>
          <w:t>Sirio</w:t>
        </w:r>
      </w:hyperlink>
      <w:r w:rsidR="009F78D1" w:rsidRPr="00C4760E">
        <w:rPr>
          <w:rFonts w:asciiTheme="minorHAnsi" w:hAnsiTheme="minorHAnsi" w:cs="Arial"/>
          <w:sz w:val="28"/>
          <w:szCs w:val="28"/>
        </w:rPr>
        <w:t xml:space="preserve"> (</w:t>
      </w:r>
      <w:proofErr w:type="spellStart"/>
      <w:r w:rsidR="00904E7C">
        <w:fldChar w:fldCharType="begin"/>
      </w:r>
      <w:r w:rsidR="00A92CEF">
        <w:instrText>HYPERLINK "http://it.wikipedia.org/w/index.php?title=Sopdet&amp;action=edit&amp;redlink=1" \o "Sopdet (pagina inesistente)"</w:instrText>
      </w:r>
      <w:r w:rsidR="00904E7C">
        <w:fldChar w:fldCharType="separate"/>
      </w:r>
      <w:r w:rsidR="009F78D1" w:rsidRPr="00C4760E">
        <w:rPr>
          <w:rStyle w:val="Collegamentoipertestuale"/>
          <w:rFonts w:asciiTheme="minorHAnsi" w:hAnsiTheme="minorHAnsi" w:cs="Arial"/>
          <w:color w:val="auto"/>
          <w:sz w:val="28"/>
          <w:szCs w:val="28"/>
        </w:rPr>
        <w:t>Sopdet</w:t>
      </w:r>
      <w:proofErr w:type="spellEnd"/>
      <w:r w:rsidR="00904E7C">
        <w:fldChar w:fldCharType="end"/>
      </w:r>
      <w:r w:rsidR="009F78D1" w:rsidRPr="00C4760E">
        <w:rPr>
          <w:rFonts w:asciiTheme="minorHAnsi" w:hAnsiTheme="minorHAnsi" w:cs="Arial"/>
          <w:sz w:val="28"/>
          <w:szCs w:val="28"/>
        </w:rPr>
        <w:t xml:space="preserve"> per gli egizi) con un errore di 3-4 giorni al massimo.</w:t>
      </w:r>
    </w:p>
    <w:p w:rsidR="00C1753A" w:rsidRDefault="009F78D1" w:rsidP="00C1753A">
      <w:pPr>
        <w:pStyle w:val="p1"/>
        <w:tabs>
          <w:tab w:val="left" w:pos="0"/>
        </w:tabs>
        <w:spacing w:line="240" w:lineRule="auto"/>
        <w:jc w:val="left"/>
        <w:rPr>
          <w:rFonts w:asciiTheme="minorHAnsi" w:hAnsiTheme="minorHAnsi" w:cs="Arial"/>
          <w:sz w:val="28"/>
          <w:szCs w:val="28"/>
        </w:rPr>
      </w:pPr>
      <w:r w:rsidRPr="00C4760E">
        <w:rPr>
          <w:rFonts w:asciiTheme="minorHAnsi" w:hAnsiTheme="minorHAnsi" w:cs="Arial"/>
          <w:sz w:val="28"/>
          <w:szCs w:val="28"/>
        </w:rPr>
        <w:t xml:space="preserve">Con questo riferimento sorsero diversi calendari, il primo era il </w:t>
      </w:r>
      <w:r w:rsidRPr="00C4760E">
        <w:rPr>
          <w:rFonts w:asciiTheme="minorHAnsi" w:hAnsiTheme="minorHAnsi" w:cs="Arial"/>
          <w:b/>
          <w:bCs/>
          <w:sz w:val="28"/>
          <w:szCs w:val="28"/>
        </w:rPr>
        <w:t>calendario lunare</w:t>
      </w:r>
      <w:r w:rsidRPr="00C4760E">
        <w:rPr>
          <w:rFonts w:asciiTheme="minorHAnsi" w:hAnsiTheme="minorHAnsi" w:cs="Arial"/>
          <w:sz w:val="28"/>
          <w:szCs w:val="28"/>
        </w:rPr>
        <w:t xml:space="preserve"> di 354 giorni con mesi di 29 o 30 giorni. Ma nel tempo si notarono errori di calcolo, così ne fu introdotto un secondo definito </w:t>
      </w:r>
      <w:r w:rsidRPr="00C4760E">
        <w:rPr>
          <w:rFonts w:asciiTheme="minorHAnsi" w:hAnsiTheme="minorHAnsi" w:cs="Arial"/>
          <w:b/>
          <w:bCs/>
          <w:sz w:val="28"/>
          <w:szCs w:val="28"/>
        </w:rPr>
        <w:t>calendario civile</w:t>
      </w:r>
      <w:r w:rsidRPr="00C4760E">
        <w:rPr>
          <w:rFonts w:asciiTheme="minorHAnsi" w:hAnsiTheme="minorHAnsi" w:cs="Arial"/>
          <w:sz w:val="28"/>
          <w:szCs w:val="28"/>
        </w:rPr>
        <w:t xml:space="preserve"> di 365 giorni con 30 giorni ogni mese e 5 epagomeni ogni anno. Ma anche questo calendario mostrava qualche differenza con la realtà. Così fu introdotto un </w:t>
      </w:r>
      <w:r w:rsidRPr="00C4760E">
        <w:rPr>
          <w:rFonts w:asciiTheme="minorHAnsi" w:hAnsiTheme="minorHAnsi" w:cs="Arial"/>
          <w:b/>
          <w:bCs/>
          <w:sz w:val="28"/>
          <w:szCs w:val="28"/>
        </w:rPr>
        <w:t>ultimo calendario</w:t>
      </w:r>
      <w:r w:rsidRPr="00C4760E">
        <w:rPr>
          <w:rFonts w:asciiTheme="minorHAnsi" w:hAnsiTheme="minorHAnsi" w:cs="Arial"/>
          <w:sz w:val="28"/>
          <w:szCs w:val="28"/>
        </w:rPr>
        <w:t xml:space="preserve"> ancora più preciso, il quale possedeva un ciclo di 25 anni in cui veniva aggiunto un mese intercalare nel 1°, 3°, 6°, 9°, 12°, 14°, 17°, 20°, e 23° anno di ogni ciclo. Questo calendario, estremamente preciso, venne utilizzato anche da </w:t>
      </w:r>
      <w:hyperlink r:id="rId70" w:tooltip="Claudio Tolomeo" w:history="1">
        <w:r w:rsidRPr="00C4760E">
          <w:rPr>
            <w:rStyle w:val="Collegamentoipertestuale"/>
            <w:rFonts w:asciiTheme="minorHAnsi" w:hAnsiTheme="minorHAnsi" w:cs="Arial"/>
            <w:color w:val="auto"/>
            <w:sz w:val="28"/>
            <w:szCs w:val="28"/>
          </w:rPr>
          <w:t>Tolomeo</w:t>
        </w:r>
      </w:hyperlink>
      <w:r w:rsidRPr="00C4760E">
        <w:rPr>
          <w:rFonts w:asciiTheme="minorHAnsi" w:hAnsiTheme="minorHAnsi" w:cs="Arial"/>
          <w:sz w:val="28"/>
          <w:szCs w:val="28"/>
        </w:rPr>
        <w:t xml:space="preserve"> nel II secolo d.C. e venne preso in considerazione sino ai tempi di </w:t>
      </w:r>
      <w:hyperlink r:id="rId71" w:tooltip="Copernico" w:history="1">
        <w:r w:rsidRPr="00C4760E">
          <w:rPr>
            <w:rStyle w:val="Collegamentoipertestuale"/>
            <w:rFonts w:asciiTheme="minorHAnsi" w:hAnsiTheme="minorHAnsi" w:cs="Arial"/>
            <w:color w:val="auto"/>
            <w:sz w:val="28"/>
            <w:szCs w:val="28"/>
          </w:rPr>
          <w:t>Copernico</w:t>
        </w:r>
      </w:hyperlink>
      <w:r w:rsidRPr="00C4760E">
        <w:rPr>
          <w:rFonts w:asciiTheme="minorHAnsi" w:hAnsiTheme="minorHAnsi" w:cs="Arial"/>
          <w:sz w:val="28"/>
          <w:szCs w:val="28"/>
        </w:rPr>
        <w:t>. Da ricordare che i mesi di 30 giorni erano divisi in settimane da 10 giorni e in 3 stagioni di 4 mesi detti:</w:t>
      </w:r>
    </w:p>
    <w:p w:rsidR="001E515F" w:rsidRPr="00C4760E" w:rsidRDefault="001E515F" w:rsidP="00C1753A">
      <w:pPr>
        <w:pStyle w:val="p1"/>
        <w:tabs>
          <w:tab w:val="left" w:pos="0"/>
        </w:tabs>
        <w:spacing w:line="240" w:lineRule="auto"/>
        <w:jc w:val="left"/>
        <w:rPr>
          <w:rFonts w:asciiTheme="minorHAnsi" w:hAnsiTheme="minorHAnsi" w:cs="Arial"/>
          <w:sz w:val="28"/>
          <w:szCs w:val="28"/>
        </w:rPr>
      </w:pPr>
    </w:p>
    <w:p w:rsidR="00C1753A" w:rsidRPr="00C4760E" w:rsidRDefault="009F78D1" w:rsidP="00C1753A">
      <w:pPr>
        <w:pStyle w:val="p1"/>
        <w:tabs>
          <w:tab w:val="left" w:pos="0"/>
        </w:tabs>
        <w:spacing w:line="240" w:lineRule="auto"/>
        <w:jc w:val="left"/>
        <w:rPr>
          <w:rFonts w:asciiTheme="minorHAnsi" w:hAnsiTheme="minorHAnsi" w:cs="Arial"/>
          <w:sz w:val="28"/>
          <w:szCs w:val="28"/>
        </w:rPr>
      </w:pPr>
      <w:r w:rsidRPr="00C4760E">
        <w:rPr>
          <w:rFonts w:asciiTheme="minorHAnsi" w:hAnsiTheme="minorHAnsi" w:cs="Arial"/>
          <w:sz w:val="28"/>
          <w:szCs w:val="28"/>
        </w:rPr>
        <w:t xml:space="preserve"> </w:t>
      </w:r>
      <w:r w:rsidR="00C1753A" w:rsidRPr="00C4760E">
        <w:rPr>
          <w:rFonts w:asciiTheme="minorHAnsi" w:hAnsiTheme="minorHAnsi" w:cs="Arial"/>
          <w:sz w:val="28"/>
          <w:szCs w:val="28"/>
        </w:rPr>
        <w:t xml:space="preserve">- </w:t>
      </w:r>
      <w:proofErr w:type="spellStart"/>
      <w:r w:rsidR="00C1753A" w:rsidRPr="00C4760E">
        <w:rPr>
          <w:rFonts w:asciiTheme="minorHAnsi" w:hAnsiTheme="minorHAnsi" w:cs="Arial"/>
          <w:i/>
          <w:iCs/>
          <w:sz w:val="28"/>
          <w:szCs w:val="28"/>
        </w:rPr>
        <w:t>Akhet</w:t>
      </w:r>
      <w:proofErr w:type="spellEnd"/>
      <w:r w:rsidR="00C1753A" w:rsidRPr="00C4760E">
        <w:rPr>
          <w:rFonts w:asciiTheme="minorHAnsi" w:hAnsiTheme="minorHAnsi" w:cs="Arial"/>
          <w:sz w:val="28"/>
          <w:szCs w:val="28"/>
        </w:rPr>
        <w:t xml:space="preserve"> ( Inondazione )</w:t>
      </w:r>
      <w:r w:rsidR="00C1753A" w:rsidRPr="00C4760E">
        <w:rPr>
          <w:rFonts w:asciiTheme="minorHAnsi" w:hAnsiTheme="minorHAnsi" w:cs="Arial"/>
          <w:sz w:val="28"/>
          <w:szCs w:val="28"/>
        </w:rPr>
        <w:br/>
        <w:t xml:space="preserve">- </w:t>
      </w:r>
      <w:proofErr w:type="spellStart"/>
      <w:r w:rsidR="00C1753A" w:rsidRPr="00C4760E">
        <w:rPr>
          <w:rFonts w:asciiTheme="minorHAnsi" w:hAnsiTheme="minorHAnsi" w:cs="Arial"/>
          <w:i/>
          <w:iCs/>
          <w:sz w:val="28"/>
          <w:szCs w:val="28"/>
        </w:rPr>
        <w:t>Peret</w:t>
      </w:r>
      <w:proofErr w:type="spellEnd"/>
      <w:r w:rsidR="00C1753A" w:rsidRPr="00C4760E">
        <w:rPr>
          <w:rFonts w:asciiTheme="minorHAnsi" w:hAnsiTheme="minorHAnsi" w:cs="Arial"/>
          <w:sz w:val="28"/>
          <w:szCs w:val="28"/>
        </w:rPr>
        <w:t xml:space="preserve"> ( Emersione )</w:t>
      </w:r>
      <w:r w:rsidR="00C1753A" w:rsidRPr="00C4760E">
        <w:rPr>
          <w:rFonts w:asciiTheme="minorHAnsi" w:hAnsiTheme="minorHAnsi" w:cs="Arial"/>
          <w:sz w:val="28"/>
          <w:szCs w:val="28"/>
        </w:rPr>
        <w:br/>
        <w:t xml:space="preserve">- </w:t>
      </w:r>
      <w:proofErr w:type="spellStart"/>
      <w:r w:rsidR="00C1753A" w:rsidRPr="00C4760E">
        <w:rPr>
          <w:rFonts w:asciiTheme="minorHAnsi" w:hAnsiTheme="minorHAnsi" w:cs="Arial"/>
          <w:i/>
          <w:iCs/>
          <w:sz w:val="28"/>
          <w:szCs w:val="28"/>
        </w:rPr>
        <w:t>Chemu</w:t>
      </w:r>
      <w:proofErr w:type="spellEnd"/>
      <w:r w:rsidR="00C1753A" w:rsidRPr="00C4760E">
        <w:rPr>
          <w:rFonts w:asciiTheme="minorHAnsi" w:hAnsiTheme="minorHAnsi" w:cs="Arial"/>
          <w:sz w:val="28"/>
          <w:szCs w:val="28"/>
        </w:rPr>
        <w:t xml:space="preserve"> ( Aridità ).</w:t>
      </w:r>
    </w:p>
    <w:p w:rsidR="00C1753A" w:rsidRPr="00C4760E" w:rsidRDefault="00C1753A" w:rsidP="00C1753A">
      <w:pPr>
        <w:pStyle w:val="p1"/>
        <w:tabs>
          <w:tab w:val="left" w:pos="0"/>
        </w:tabs>
        <w:spacing w:line="240" w:lineRule="auto"/>
        <w:jc w:val="left"/>
        <w:rPr>
          <w:rFonts w:asciiTheme="minorHAnsi" w:hAnsiTheme="minorHAnsi" w:cs="Arial"/>
          <w:sz w:val="28"/>
          <w:szCs w:val="28"/>
        </w:rPr>
      </w:pPr>
      <w:r w:rsidRPr="00C4760E">
        <w:rPr>
          <w:rFonts w:asciiTheme="minorHAnsi" w:hAnsiTheme="minorHAnsi" w:cs="Arial"/>
          <w:sz w:val="28"/>
          <w:szCs w:val="28"/>
        </w:rPr>
        <w:t> </w:t>
      </w:r>
    </w:p>
    <w:p w:rsidR="009F78D1" w:rsidRPr="00C4760E" w:rsidRDefault="009F78D1" w:rsidP="009F78D1">
      <w:pPr>
        <w:pStyle w:val="NormaleWeb"/>
        <w:shd w:val="clear" w:color="auto" w:fill="FFFFFF"/>
        <w:rPr>
          <w:rFonts w:asciiTheme="minorHAnsi" w:hAnsiTheme="minorHAnsi" w:cs="Arial"/>
          <w:sz w:val="28"/>
          <w:szCs w:val="28"/>
        </w:rPr>
      </w:pPr>
      <w:r w:rsidRPr="00C4760E">
        <w:rPr>
          <w:rFonts w:asciiTheme="minorHAnsi" w:hAnsiTheme="minorHAnsi" w:cs="Arial"/>
          <w:sz w:val="28"/>
          <w:szCs w:val="28"/>
        </w:rPr>
        <w:t xml:space="preserve">Già dal 3000 a.C. gli egiziani avevano in uso la divisione delle ore diurne e notturne in dodici parti ciascuna: per le ore diurne usavano regolare il tempo con le </w:t>
      </w:r>
      <w:hyperlink r:id="rId72" w:tooltip="Meridiana" w:history="1">
        <w:r w:rsidRPr="00C4760E">
          <w:rPr>
            <w:rStyle w:val="Collegamentoipertestuale"/>
            <w:rFonts w:asciiTheme="minorHAnsi" w:hAnsiTheme="minorHAnsi" w:cs="Arial"/>
            <w:color w:val="auto"/>
            <w:sz w:val="28"/>
            <w:szCs w:val="28"/>
          </w:rPr>
          <w:t>meridiane</w:t>
        </w:r>
      </w:hyperlink>
      <w:r w:rsidRPr="00C4760E">
        <w:rPr>
          <w:rFonts w:asciiTheme="minorHAnsi" w:hAnsiTheme="minorHAnsi" w:cs="Arial"/>
          <w:sz w:val="28"/>
          <w:szCs w:val="28"/>
        </w:rPr>
        <w:t xml:space="preserve">, mentre per le ore notturne si servivano di un </w:t>
      </w:r>
      <w:hyperlink r:id="rId73" w:tooltip="Orologio" w:history="1">
        <w:r w:rsidRPr="00C4760E">
          <w:rPr>
            <w:rStyle w:val="Collegamentoipertestuale"/>
            <w:rFonts w:asciiTheme="minorHAnsi" w:hAnsiTheme="minorHAnsi" w:cs="Arial"/>
            <w:color w:val="auto"/>
            <w:sz w:val="28"/>
            <w:szCs w:val="28"/>
          </w:rPr>
          <w:t>orologio</w:t>
        </w:r>
      </w:hyperlink>
      <w:r w:rsidRPr="00C4760E">
        <w:rPr>
          <w:rFonts w:asciiTheme="minorHAnsi" w:hAnsiTheme="minorHAnsi" w:cs="Arial"/>
          <w:sz w:val="28"/>
          <w:szCs w:val="28"/>
        </w:rPr>
        <w:t xml:space="preserve"> stellare, ovvero osservavano le posizioni di 24 stelle brillanti. Le ore così misurate sia di giorno che di notte avevano una durata diversa a seconda della stagione, mantenendo comunque una durata media di 60 minuti. Successivamente, per le ore notturne vennero introdotti i "</w:t>
      </w:r>
      <w:hyperlink r:id="rId74" w:tooltip="Decani (astronomia)" w:history="1">
        <w:r w:rsidRPr="00C4760E">
          <w:rPr>
            <w:rStyle w:val="Collegamentoipertestuale"/>
            <w:rFonts w:asciiTheme="minorHAnsi" w:hAnsiTheme="minorHAnsi" w:cs="Arial"/>
            <w:color w:val="auto"/>
            <w:sz w:val="28"/>
            <w:szCs w:val="28"/>
          </w:rPr>
          <w:t>decani</w:t>
        </w:r>
      </w:hyperlink>
      <w:r w:rsidRPr="00C4760E">
        <w:rPr>
          <w:rFonts w:asciiTheme="minorHAnsi" w:hAnsiTheme="minorHAnsi" w:cs="Arial"/>
          <w:sz w:val="28"/>
          <w:szCs w:val="28"/>
        </w:rPr>
        <w:t>", ovvero 36 stelle poste in una fascia a sud dell'eclittica, ognuna delle quali indicava con maggior precisione l'orario.</w:t>
      </w:r>
    </w:p>
    <w:p w:rsidR="00967095" w:rsidRPr="00C4760E" w:rsidRDefault="00C1753A" w:rsidP="00366FB5">
      <w:pPr>
        <w:pStyle w:val="p1"/>
        <w:tabs>
          <w:tab w:val="left" w:pos="0"/>
        </w:tabs>
        <w:spacing w:after="240" w:line="240" w:lineRule="auto"/>
        <w:jc w:val="left"/>
        <w:rPr>
          <w:rFonts w:asciiTheme="minorHAnsi" w:hAnsiTheme="minorHAnsi" w:cs="Arial"/>
          <w:sz w:val="28"/>
          <w:szCs w:val="28"/>
        </w:rPr>
      </w:pPr>
      <w:r w:rsidRPr="00C4760E">
        <w:rPr>
          <w:rFonts w:asciiTheme="minorHAnsi" w:hAnsiTheme="minorHAnsi" w:cs="Arial"/>
          <w:sz w:val="28"/>
          <w:szCs w:val="28"/>
        </w:rPr>
        <w:t>Inoltre s</w:t>
      </w:r>
      <w:r w:rsidR="00967095" w:rsidRPr="00C4760E">
        <w:rPr>
          <w:rFonts w:asciiTheme="minorHAnsi" w:hAnsiTheme="minorHAnsi" w:cs="Arial"/>
          <w:sz w:val="28"/>
          <w:szCs w:val="28"/>
        </w:rPr>
        <w:t xml:space="preserve">i orientavano con la Stella Polare per la </w:t>
      </w:r>
      <w:hyperlink r:id="rId75" w:history="1">
        <w:r w:rsidR="00967095" w:rsidRPr="00C4760E">
          <w:rPr>
            <w:rStyle w:val="Collegamentoipertestuale"/>
            <w:rFonts w:asciiTheme="minorHAnsi" w:hAnsiTheme="minorHAnsi" w:cs="Arial"/>
            <w:b/>
            <w:bCs/>
            <w:color w:val="auto"/>
            <w:sz w:val="28"/>
            <w:szCs w:val="28"/>
          </w:rPr>
          <w:t>navigazione</w:t>
        </w:r>
      </w:hyperlink>
      <w:r w:rsidR="00967095" w:rsidRPr="00C4760E">
        <w:rPr>
          <w:rFonts w:asciiTheme="minorHAnsi" w:hAnsiTheme="minorHAnsi" w:cs="Arial"/>
          <w:sz w:val="28"/>
          <w:szCs w:val="28"/>
        </w:rPr>
        <w:t xml:space="preserve"> , ma cre</w:t>
      </w:r>
      <w:r w:rsidR="00967095" w:rsidRPr="00C4760E">
        <w:rPr>
          <w:rFonts w:asciiTheme="minorHAnsi" w:hAnsiTheme="minorHAnsi" w:cs="Arial"/>
          <w:sz w:val="28"/>
          <w:szCs w:val="28"/>
        </w:rPr>
        <w:softHyphen/>
        <w:t xml:space="preserve">devano che la Terra fosse piatta e sorreggesse con quattro pilastri  (i </w:t>
      </w:r>
      <w:r w:rsidR="00967095" w:rsidRPr="00C4760E">
        <w:rPr>
          <w:rFonts w:asciiTheme="minorHAnsi" w:hAnsiTheme="minorHAnsi" w:cs="Arial"/>
          <w:i/>
          <w:iCs/>
          <w:sz w:val="28"/>
          <w:szCs w:val="28"/>
        </w:rPr>
        <w:t xml:space="preserve">punti cardinali) </w:t>
      </w:r>
      <w:r w:rsidR="00967095" w:rsidRPr="00C4760E">
        <w:rPr>
          <w:rFonts w:asciiTheme="minorHAnsi" w:hAnsiTheme="minorHAnsi" w:cs="Arial"/>
          <w:sz w:val="28"/>
          <w:szCs w:val="28"/>
        </w:rPr>
        <w:t xml:space="preserve">il cielo, </w:t>
      </w:r>
      <w:proofErr w:type="spellStart"/>
      <w:r w:rsidR="00967095" w:rsidRPr="00C4760E">
        <w:rPr>
          <w:rFonts w:asciiTheme="minorHAnsi" w:hAnsiTheme="minorHAnsi" w:cs="Arial"/>
          <w:sz w:val="28"/>
          <w:szCs w:val="28"/>
        </w:rPr>
        <w:t>an</w:t>
      </w:r>
      <w:r w:rsidR="00967095" w:rsidRPr="00C4760E">
        <w:rPr>
          <w:rFonts w:asciiTheme="minorHAnsi" w:hAnsiTheme="minorHAnsi" w:cs="Arial"/>
          <w:sz w:val="28"/>
          <w:szCs w:val="28"/>
        </w:rPr>
        <w:softHyphen/>
        <w:t>ch</w:t>
      </w:r>
      <w:proofErr w:type="spellEnd"/>
      <w:r w:rsidR="00967095" w:rsidRPr="00C4760E">
        <w:rPr>
          <w:rFonts w:asciiTheme="minorHAnsi" w:hAnsiTheme="minorHAnsi" w:cs="Arial"/>
          <w:sz w:val="28"/>
          <w:szCs w:val="28"/>
        </w:rPr>
        <w:t>'esso piatto. La misurazione del tempo fu sug</w:t>
      </w:r>
      <w:r w:rsidR="00967095" w:rsidRPr="00C4760E">
        <w:rPr>
          <w:rFonts w:asciiTheme="minorHAnsi" w:hAnsiTheme="minorHAnsi" w:cs="Arial"/>
          <w:sz w:val="28"/>
          <w:szCs w:val="28"/>
        </w:rPr>
        <w:softHyphen/>
        <w:t xml:space="preserve">gerita dal regolare </w:t>
      </w:r>
      <w:r w:rsidR="00967095" w:rsidRPr="00C4760E">
        <w:rPr>
          <w:rFonts w:asciiTheme="minorHAnsi" w:hAnsiTheme="minorHAnsi" w:cs="Arial"/>
          <w:i/>
          <w:iCs/>
          <w:sz w:val="28"/>
          <w:szCs w:val="28"/>
        </w:rPr>
        <w:t xml:space="preserve">moto dei corpi </w:t>
      </w:r>
      <w:r w:rsidR="00967095" w:rsidRPr="00C4760E">
        <w:rPr>
          <w:rFonts w:asciiTheme="minorHAnsi" w:hAnsiTheme="minorHAnsi" w:cs="Arial"/>
          <w:i/>
          <w:iCs/>
          <w:sz w:val="28"/>
          <w:szCs w:val="28"/>
        </w:rPr>
        <w:lastRenderedPageBreak/>
        <w:t xml:space="preserve">celesti, </w:t>
      </w:r>
      <w:r w:rsidR="00967095" w:rsidRPr="00C4760E">
        <w:rPr>
          <w:rFonts w:asciiTheme="minorHAnsi" w:hAnsiTheme="minorHAnsi" w:cs="Arial"/>
          <w:sz w:val="28"/>
          <w:szCs w:val="28"/>
        </w:rPr>
        <w:t>dal suc</w:t>
      </w:r>
      <w:r w:rsidR="00967095" w:rsidRPr="00C4760E">
        <w:rPr>
          <w:rFonts w:asciiTheme="minorHAnsi" w:hAnsiTheme="minorHAnsi" w:cs="Arial"/>
          <w:sz w:val="28"/>
          <w:szCs w:val="28"/>
        </w:rPr>
        <w:softHyphen/>
        <w:t xml:space="preserve">cedersi delle stagioni e dalle periodiche piene del Nilo.Il calendario egizio fu poi, perfezionato nel 238 a.C. dove venne introdotto l'anno bisestile e adottato tale e quale da Giulio Cesare, perfezionato da Gregorio XIII  ed è quello in uso anche oggi. </w:t>
      </w:r>
    </w:p>
    <w:p w:rsidR="00C1753A" w:rsidRDefault="00C1753A" w:rsidP="00366FB5">
      <w:pPr>
        <w:pStyle w:val="p1"/>
        <w:tabs>
          <w:tab w:val="left" w:pos="0"/>
        </w:tabs>
        <w:spacing w:after="240" w:line="240" w:lineRule="auto"/>
        <w:jc w:val="left"/>
        <w:rPr>
          <w:rFonts w:asciiTheme="minorHAnsi" w:hAnsiTheme="minorHAnsi"/>
          <w:b/>
          <w:sz w:val="32"/>
          <w:szCs w:val="32"/>
        </w:rPr>
      </w:pPr>
    </w:p>
    <w:p w:rsidR="002C7134" w:rsidRDefault="002C7134" w:rsidP="00366FB5">
      <w:pPr>
        <w:pStyle w:val="p1"/>
        <w:tabs>
          <w:tab w:val="left" w:pos="0"/>
        </w:tabs>
        <w:spacing w:after="240" w:line="240" w:lineRule="auto"/>
        <w:jc w:val="left"/>
        <w:rPr>
          <w:rFonts w:asciiTheme="minorHAnsi" w:hAnsiTheme="minorHAnsi"/>
          <w:b/>
          <w:sz w:val="32"/>
          <w:szCs w:val="32"/>
        </w:rPr>
      </w:pPr>
      <w:r>
        <w:rPr>
          <w:rFonts w:asciiTheme="minorHAnsi" w:hAnsiTheme="minorHAnsi"/>
          <w:b/>
          <w:sz w:val="32"/>
          <w:szCs w:val="32"/>
        </w:rPr>
        <w:t xml:space="preserve">Dalle stelle imperiture, </w:t>
      </w:r>
      <w:r w:rsidR="00FC400A">
        <w:rPr>
          <w:rFonts w:asciiTheme="minorHAnsi" w:hAnsiTheme="minorHAnsi"/>
          <w:b/>
          <w:sz w:val="32"/>
          <w:szCs w:val="32"/>
        </w:rPr>
        <w:t xml:space="preserve">al moto apparente dei corpi celesti fino al modello della nascita delle </w:t>
      </w:r>
      <w:proofErr w:type="spellStart"/>
      <w:r w:rsidR="00FC400A">
        <w:rPr>
          <w:rFonts w:asciiTheme="minorHAnsi" w:hAnsiTheme="minorHAnsi"/>
          <w:b/>
          <w:sz w:val="32"/>
          <w:szCs w:val="32"/>
        </w:rPr>
        <w:t>stelle…</w:t>
      </w:r>
      <w:proofErr w:type="spellEnd"/>
    </w:p>
    <w:p w:rsidR="007C6DF2" w:rsidRDefault="007C6DF2" w:rsidP="00366FB5">
      <w:pPr>
        <w:pStyle w:val="p1"/>
        <w:tabs>
          <w:tab w:val="left" w:pos="0"/>
        </w:tabs>
        <w:spacing w:after="240" w:line="240" w:lineRule="auto"/>
        <w:jc w:val="left"/>
        <w:rPr>
          <w:rFonts w:asciiTheme="minorHAnsi" w:hAnsiTheme="minorHAnsi"/>
          <w:sz w:val="28"/>
          <w:szCs w:val="28"/>
        </w:rPr>
      </w:pPr>
      <w:r w:rsidRPr="007C6DF2">
        <w:rPr>
          <w:rFonts w:asciiTheme="minorHAnsi" w:hAnsiTheme="minorHAnsi"/>
          <w:sz w:val="28"/>
          <w:szCs w:val="28"/>
        </w:rPr>
        <w:t>Le osservazioni astronomiche degli antichi venivano compiute</w:t>
      </w:r>
      <w:r>
        <w:rPr>
          <w:rFonts w:asciiTheme="minorHAnsi" w:hAnsiTheme="minorHAnsi"/>
          <w:sz w:val="28"/>
          <w:szCs w:val="28"/>
        </w:rPr>
        <w:t xml:space="preserve"> quasi sempre ad occhio nudo, tranne per eccezionali unici strumenti, come abbiamo visto. Generalmente lo scorrere del tempo veniva misurato durante il dì, mediante un asta infissa verticalmente nel terreno, la cui ombra girava con il sole (gnomone); di notte in base al sorgere e al tramonto di determinate stelle. La misura dei tempi brevi avveniva attraverso sabbiere</w:t>
      </w:r>
      <w:r w:rsidR="00922D05">
        <w:rPr>
          <w:rFonts w:asciiTheme="minorHAnsi" w:hAnsiTheme="minorHAnsi"/>
          <w:sz w:val="28"/>
          <w:szCs w:val="28"/>
        </w:rPr>
        <w:t xml:space="preserve"> o clessidre, facendo cioè passare della sabbia o dell’acqua da un recipiente ad un altro sottostante attraverso un piccolo foro, essendosi constatato che tale discesa, se si considerano intervalli brevi è proporzionale al tempo. Per le determinazioni celesti l’osservatore usava un regolo (alidada) per puntare le stelle e per materializzare la direzione di provenienza dei raggi luminosi. Per stabilire la posizione reciproca di due stelle si utilizzavano due alidade articolate ad una estremità (compasso) che, opportunamente puntate, formavano tra loro un angolo corrispondente all’arco apparente di volta celeste, passante per i due astri. Un apposito cerchio graduato consentiva la lettura del valore angolare ottenuto. Questi strumenti, naturalmente furono col tempo perfezionati. </w:t>
      </w:r>
    </w:p>
    <w:p w:rsidR="00922D05" w:rsidRDefault="00922D05" w:rsidP="00366FB5">
      <w:pPr>
        <w:pStyle w:val="p1"/>
        <w:tabs>
          <w:tab w:val="left" w:pos="0"/>
        </w:tabs>
        <w:spacing w:after="240" w:line="240" w:lineRule="auto"/>
        <w:jc w:val="left"/>
        <w:rPr>
          <w:rFonts w:asciiTheme="minorHAnsi" w:hAnsiTheme="minorHAnsi"/>
          <w:sz w:val="28"/>
          <w:szCs w:val="28"/>
        </w:rPr>
      </w:pPr>
      <w:r>
        <w:rPr>
          <w:rFonts w:asciiTheme="minorHAnsi" w:hAnsiTheme="minorHAnsi"/>
          <w:sz w:val="28"/>
          <w:szCs w:val="28"/>
        </w:rPr>
        <w:t xml:space="preserve">Gli antichi osservatori del cielo, inoltre, considerando la separazione angolare degli astri, cioè gli angoli determinati dalle direzioni (linee di vista), lungo le quali si osservano i vari corpi celesti, giunsero alla conclusione che quasi tutti gli astri non mutano mai la posizione reciproca, mentre alcuni la modificano continuamente. Gli astri del primo tipo furono detti stelle fisse, ritenendosi erroneamente, seppure in conformità con i limiti di una scrupolosa osservazione ad occhio nudo, che la loro posizione nel firmamento fosse immutabile nel tempo. I corpi celesti del secondo tipo, noti agli antichi, sono sette: il Sole, la Luna e i pianeti Mercurio, Venere, Marte, Giove e Saturno, distinguibili senza strumenti ottici. I pianeti devono il loro nome ad una parola greca, che significa “erranti”. </w:t>
      </w:r>
    </w:p>
    <w:p w:rsidR="005A7CC7" w:rsidRPr="005A7CC7" w:rsidRDefault="00922D05" w:rsidP="00366FB5">
      <w:pPr>
        <w:pStyle w:val="p1"/>
        <w:tabs>
          <w:tab w:val="left" w:pos="0"/>
        </w:tabs>
        <w:spacing w:after="240" w:line="240" w:lineRule="auto"/>
        <w:jc w:val="left"/>
        <w:rPr>
          <w:rFonts w:asciiTheme="minorHAnsi" w:hAnsiTheme="minorHAnsi"/>
          <w:color w:val="000000" w:themeColor="text1"/>
          <w:sz w:val="28"/>
          <w:szCs w:val="28"/>
        </w:rPr>
      </w:pPr>
      <w:r>
        <w:rPr>
          <w:rFonts w:asciiTheme="minorHAnsi" w:hAnsiTheme="minorHAnsi"/>
          <w:sz w:val="28"/>
          <w:szCs w:val="28"/>
        </w:rPr>
        <w:t>L’insieme delle stelle fisse e quindi l’intera sfera cel</w:t>
      </w:r>
      <w:r w:rsidR="00EC048B">
        <w:rPr>
          <w:rFonts w:asciiTheme="minorHAnsi" w:hAnsiTheme="minorHAnsi"/>
          <w:sz w:val="28"/>
          <w:szCs w:val="28"/>
        </w:rPr>
        <w:t>est</w:t>
      </w:r>
      <w:r>
        <w:rPr>
          <w:rFonts w:asciiTheme="minorHAnsi" w:hAnsiTheme="minorHAnsi"/>
          <w:sz w:val="28"/>
          <w:szCs w:val="28"/>
        </w:rPr>
        <w:t xml:space="preserve">e sembra compiere una rotazione completa attorno al proprio asse in circa 23 ore, 56 minuti e 4 secondi. Poiché ritenevano che la Terra fosse immobile, gli antichi consideravano necessariamente reale la rotazione della sfera celeste e delle stelle ad essa solidali </w:t>
      </w:r>
      <w:r>
        <w:rPr>
          <w:rFonts w:asciiTheme="minorHAnsi" w:hAnsiTheme="minorHAnsi"/>
          <w:sz w:val="28"/>
          <w:szCs w:val="28"/>
        </w:rPr>
        <w:lastRenderedPageBreak/>
        <w:t>secondo circonferenze parallele all’equatore celeste. Nel nostro emisfero la Stella Polare,  assai prossima al polo celeste compie</w:t>
      </w:r>
      <w:r w:rsidR="00EC048B">
        <w:rPr>
          <w:rFonts w:asciiTheme="minorHAnsi" w:hAnsiTheme="minorHAnsi"/>
          <w:sz w:val="28"/>
          <w:szCs w:val="28"/>
        </w:rPr>
        <w:t xml:space="preserve"> una rotazione quasi impercettib</w:t>
      </w:r>
      <w:r>
        <w:rPr>
          <w:rFonts w:asciiTheme="minorHAnsi" w:hAnsiTheme="minorHAnsi"/>
          <w:sz w:val="28"/>
          <w:szCs w:val="28"/>
        </w:rPr>
        <w:t>ile</w:t>
      </w:r>
      <w:r w:rsidR="00EC048B">
        <w:rPr>
          <w:rFonts w:asciiTheme="minorHAnsi" w:hAnsiTheme="minorHAnsi"/>
          <w:sz w:val="28"/>
          <w:szCs w:val="28"/>
        </w:rPr>
        <w:t xml:space="preserve">. Altre stelle vicine alla Stella Polare, le stelle circumpolari, ruotano rimanendo costantemente al dì sopra dell’orizzonte e sarebbero sempre visibili se la loro luminosità durante il dì, non fosse soverchiata dalla luce solare. Invece le stelle più lontane del polo compiono una parte del loro cammino apparente nascoste dal globo terreste, e si vedono sorgere ad Est e tramontare ad Ovest, le cosiddette stelle occidue. Altre ancora, infine, poste al di sotto dell’equatore celeste sono invisibili per chi si trovi alla nostra latitudine. Il numero delle stelle occidue e circumpolari varia a seconda del punto di osservazione: al polo tutte le stelle visibili appartenenti ad un solo emisfero celeste, sono circumpolari; all’equatore sono visibili tutte le stelle dei due emisferi come stelle occidue. La sfera celeste nel suo complesso sembra ruotare verso Ovest di circa 1° al giorno. Questo fenomeno fu rilevato fin dall’ antichità più remota osservando la configurazione del firmamento poco dopo il tramonto del sole. Determinando la posizione di alcune stelle particolarmente </w:t>
      </w:r>
      <w:r w:rsidR="00EA62CA">
        <w:rPr>
          <w:rFonts w:asciiTheme="minorHAnsi" w:hAnsiTheme="minorHAnsi"/>
          <w:sz w:val="28"/>
          <w:szCs w:val="28"/>
        </w:rPr>
        <w:t xml:space="preserve">luminose in giorni consecutivi a partire dal momento in cui si comincia a distinguerle nel crepuscolo, apparve chiaro che esse, una sera dopo l’altra, tramontano sempre più presto come se lentamente il Sole cambiasse la propria posizione  lentamente rispetto alla volta celeste. Dopo breve tempo queste stelle non sono più visibili: esse calano contemporaneamente al Sole (tramonto solare). Continuando le osservazioni celeste (questa volta </w:t>
      </w:r>
      <w:r w:rsidR="00A204DF">
        <w:rPr>
          <w:rFonts w:asciiTheme="minorHAnsi" w:hAnsiTheme="minorHAnsi"/>
          <w:sz w:val="28"/>
          <w:szCs w:val="28"/>
        </w:rPr>
        <w:t>al</w:t>
      </w:r>
      <w:r w:rsidR="00EA62CA">
        <w:rPr>
          <w:rFonts w:asciiTheme="minorHAnsi" w:hAnsiTheme="minorHAnsi"/>
          <w:sz w:val="28"/>
          <w:szCs w:val="28"/>
        </w:rPr>
        <w:t xml:space="preserve"> sorgere del Sole)</w:t>
      </w:r>
      <w:r w:rsidR="00A204DF">
        <w:rPr>
          <w:rFonts w:asciiTheme="minorHAnsi" w:hAnsiTheme="minorHAnsi"/>
          <w:sz w:val="28"/>
          <w:szCs w:val="28"/>
        </w:rPr>
        <w:t xml:space="preserve"> si constatò che dopo un certo tempo si scorgevano nuovamente la stelle scomparse e si accertò che esse precedevano l’apparire del sole (sorgere solare) e successivamente l’anticipavano sempre di più. Fu quindi constato che il Sole, rispetto alla sfera celeste, sembra cambiare la propria posizione di circa 1° al giorno, precedendo da Ovest verso Est: dopo un anno si ripete la configurazione iniziale del firmamento. I Caldei, che ritenevano la volta celeste immobile, attribuivano questo movimento annuale al Sole. Essi avevano inoltre raccolto le stelle in gruppi facilmente riconoscibili, Costellazioni e individuato 12 particolari costellazioni, dette dello Zodiaco, davanti alle quali ritenevano che, nel </w:t>
      </w:r>
      <w:r w:rsidR="00A204DF" w:rsidRPr="005A7CC7">
        <w:rPr>
          <w:rFonts w:asciiTheme="minorHAnsi" w:hAnsiTheme="minorHAnsi"/>
          <w:color w:val="000000" w:themeColor="text1"/>
          <w:sz w:val="28"/>
          <w:szCs w:val="28"/>
        </w:rPr>
        <w:t>predetto  suo moto annuale procedesse il Sole. Le costellazioni attualmente riconosciute internazionalmente sono 88: di esse ci si vale, praticamente, per una convenzionale ripartizione in settori dell’intera sfera celeste. Sette come si è detto sono i corpi celesti, già noti agli antichi, che non mantengono immutata nel tempo relativa nella sfera celeste. Due di questi, il Sole e la Luna, hanno dimensioni e splendore tali (il nostro satellite per rifrazione) da risultare immediatamente evidenti. Gli altri 5, Mercurio, Venere, Marte, Giove e Saturno non sono a prima vista distinguibili dalle stelle: a farli individuare dagli antichi osservatori fu il continuo variare delle distanze angolari, tra essi e le stelle fisse.</w:t>
      </w:r>
    </w:p>
    <w:p w:rsidR="00922D05" w:rsidRPr="005A7CC7" w:rsidRDefault="005A7CC7" w:rsidP="00366FB5">
      <w:pPr>
        <w:pStyle w:val="p1"/>
        <w:tabs>
          <w:tab w:val="left" w:pos="0"/>
        </w:tabs>
        <w:spacing w:after="240" w:line="240" w:lineRule="auto"/>
        <w:jc w:val="left"/>
        <w:rPr>
          <w:rFonts w:asciiTheme="minorHAnsi" w:hAnsiTheme="minorHAnsi"/>
          <w:b/>
          <w:color w:val="000000" w:themeColor="text1"/>
          <w:sz w:val="32"/>
          <w:szCs w:val="32"/>
        </w:rPr>
      </w:pPr>
      <w:r w:rsidRPr="005A7CC7">
        <w:rPr>
          <w:rFonts w:asciiTheme="minorHAnsi" w:hAnsiTheme="minorHAnsi"/>
          <w:b/>
          <w:color w:val="000000" w:themeColor="text1"/>
          <w:sz w:val="32"/>
          <w:szCs w:val="32"/>
        </w:rPr>
        <w:t>Ma come nascono appunto le stelle?</w:t>
      </w:r>
      <w:r w:rsidR="00A204DF" w:rsidRPr="005A7CC7">
        <w:rPr>
          <w:rFonts w:asciiTheme="minorHAnsi" w:hAnsiTheme="minorHAnsi"/>
          <w:b/>
          <w:color w:val="000000" w:themeColor="text1"/>
          <w:sz w:val="32"/>
          <w:szCs w:val="32"/>
        </w:rPr>
        <w:t xml:space="preserve"> </w:t>
      </w:r>
    </w:p>
    <w:p w:rsidR="005A7CC7" w:rsidRPr="005A7CC7" w:rsidRDefault="007C6DF2" w:rsidP="00366FB5">
      <w:pPr>
        <w:pStyle w:val="p1"/>
        <w:tabs>
          <w:tab w:val="left" w:pos="0"/>
        </w:tabs>
        <w:spacing w:after="240" w:line="240" w:lineRule="auto"/>
        <w:jc w:val="left"/>
        <w:rPr>
          <w:rFonts w:asciiTheme="minorHAnsi" w:hAnsiTheme="minorHAnsi"/>
          <w:color w:val="000000" w:themeColor="text1"/>
          <w:sz w:val="28"/>
          <w:szCs w:val="28"/>
        </w:rPr>
      </w:pPr>
      <w:r w:rsidRPr="005A7CC7">
        <w:rPr>
          <w:rFonts w:asciiTheme="minorHAnsi" w:hAnsiTheme="minorHAnsi"/>
          <w:color w:val="000000" w:themeColor="text1"/>
          <w:sz w:val="28"/>
          <w:szCs w:val="28"/>
        </w:rPr>
        <w:t xml:space="preserve"> </w:t>
      </w:r>
    </w:p>
    <w:tbl>
      <w:tblPr>
        <w:tblW w:w="10635" w:type="dxa"/>
        <w:tblCellSpacing w:w="0" w:type="dxa"/>
        <w:tblCellMar>
          <w:left w:w="0" w:type="dxa"/>
          <w:right w:w="0" w:type="dxa"/>
        </w:tblCellMar>
        <w:tblLook w:val="04A0"/>
      </w:tblPr>
      <w:tblGrid>
        <w:gridCol w:w="10571"/>
        <w:gridCol w:w="64"/>
      </w:tblGrid>
      <w:tr w:rsidR="005A7CC7" w:rsidRPr="005A7CC7" w:rsidTr="005A7CC7">
        <w:trPr>
          <w:tblCellSpacing w:w="0" w:type="dxa"/>
        </w:trPr>
        <w:tc>
          <w:tcPr>
            <w:tcW w:w="0" w:type="auto"/>
            <w:vAlign w:val="center"/>
            <w:hideMark/>
          </w:tcPr>
          <w:p w:rsidR="005A7CC7" w:rsidRPr="005A7CC7" w:rsidRDefault="005A7CC7">
            <w:pPr>
              <w:pStyle w:val="NormaleWeb"/>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lastRenderedPageBreak/>
              <w:t xml:space="preserve">La vita di una stella nasce quando una grande quantità di gas disperso nello spazio, prevalentemente idrogeno, si concentra e si aggrega a causa dell'attrazione gravitazionale tra le particelle. Gli atomi di gas in questo modo collassano ed entrano tra loro in continue collisioni sempre più frequenti e veloci. Questo fenomeno genera un progressivo innalzamento della temperatura che accelera sempre maggiormente gli urti, sino a quando gli atomi, invece di rimbalzare, si fondono tra loro formando elio. La reazione è simile a quella che si innesca in un esplosione di una bomba all'idrogeno. La stella comincia perciò a risplendere. Questo processo dura molto tempo e si mantiene con la combustione dell'idrogeno. Inizialmente una protostella è di colore bianco. Poi, mano a mano che l'idrogeno si consuma e si forma l'elio, la stella si espande sempre più e diventa di colore giallo o rosso: è diventata una gigante rossa. A volte il processo di ingrandimento, a seconda della massa iniziale, può continuare generando una supergigante. </w:t>
            </w:r>
          </w:p>
          <w:p w:rsidR="005A7CC7" w:rsidRPr="005A7CC7" w:rsidRDefault="0036658D">
            <w:pPr>
              <w:pStyle w:val="testo"/>
              <w:rPr>
                <w:rFonts w:asciiTheme="minorHAnsi" w:hAnsiTheme="minorHAnsi"/>
                <w:color w:val="000000" w:themeColor="text1"/>
                <w:sz w:val="28"/>
                <w:szCs w:val="28"/>
              </w:rPr>
            </w:pPr>
            <w:r w:rsidRPr="0036658D">
              <w:rPr>
                <w:rFonts w:asciiTheme="minorHAnsi" w:hAnsiTheme="minorHAnsi"/>
                <w:b/>
                <w:color w:val="000000" w:themeColor="text1"/>
                <w:sz w:val="32"/>
                <w:szCs w:val="32"/>
              </w:rPr>
              <w:t>M</w:t>
            </w:r>
            <w:r>
              <w:rPr>
                <w:rFonts w:asciiTheme="minorHAnsi" w:hAnsiTheme="minorHAnsi"/>
                <w:color w:val="000000" w:themeColor="text1"/>
                <w:sz w:val="28"/>
                <w:szCs w:val="28"/>
              </w:rPr>
              <w:t>entre il</w:t>
            </w:r>
            <w:r w:rsidR="005A7CC7" w:rsidRPr="005A7CC7">
              <w:rPr>
                <w:rFonts w:asciiTheme="minorHAnsi" w:hAnsiTheme="minorHAnsi"/>
                <w:color w:val="000000" w:themeColor="text1"/>
                <w:sz w:val="28"/>
                <w:szCs w:val="28"/>
              </w:rPr>
              <w:t xml:space="preserve"> destino di una stella dipende dalla sua massa. Se è limitata si consuma fino a collassare trasformandosi in una nana bianca che continua a risplendere a causa del calore residuo di quando costituiva il nucleo della stella. Col passare del tempo si raffredda sino a diventare una nana nera che, progressivamente, si spegne. Oppure, se la massa è sufficientemente grande, la stella può spegnersi in una rapida esplosione - che può durare da poche ore a pochi giorni - generando una nova (cioè apparentemente una nuova stella). </w:t>
            </w:r>
          </w:p>
        </w:tc>
        <w:tc>
          <w:tcPr>
            <w:tcW w:w="15" w:type="dxa"/>
            <w:vAlign w:val="center"/>
            <w:hideMark/>
          </w:tcPr>
          <w:p w:rsidR="005A7CC7" w:rsidRPr="005A7CC7" w:rsidRDefault="005A7CC7">
            <w:p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w:t>
            </w:r>
          </w:p>
        </w:tc>
      </w:tr>
    </w:tbl>
    <w:p w:rsidR="005A7CC7" w:rsidRPr="005A7CC7" w:rsidRDefault="005A7CC7" w:rsidP="005A7CC7">
      <w:pPr>
        <w:rPr>
          <w:rFonts w:asciiTheme="minorHAnsi" w:hAnsiTheme="minorHAnsi"/>
          <w:vanish/>
          <w:color w:val="000000" w:themeColor="text1"/>
          <w:sz w:val="28"/>
          <w:szCs w:val="28"/>
        </w:rPr>
      </w:pPr>
    </w:p>
    <w:tbl>
      <w:tblPr>
        <w:tblW w:w="10590" w:type="dxa"/>
        <w:tblCellSpacing w:w="15" w:type="dxa"/>
        <w:tblInd w:w="60" w:type="dxa"/>
        <w:tblCellMar>
          <w:top w:w="30" w:type="dxa"/>
          <w:left w:w="30" w:type="dxa"/>
          <w:bottom w:w="30" w:type="dxa"/>
          <w:right w:w="30" w:type="dxa"/>
        </w:tblCellMar>
        <w:tblLook w:val="04A0"/>
      </w:tblPr>
      <w:tblGrid>
        <w:gridCol w:w="5307"/>
        <w:gridCol w:w="5283"/>
      </w:tblGrid>
      <w:tr w:rsidR="005A7CC7" w:rsidRPr="005A7CC7" w:rsidTr="00D35F56">
        <w:trPr>
          <w:trHeight w:val="345"/>
          <w:tblCellSpacing w:w="15" w:type="dxa"/>
        </w:trPr>
        <w:tc>
          <w:tcPr>
            <w:tcW w:w="10530" w:type="dxa"/>
            <w:gridSpan w:val="2"/>
            <w:vAlign w:val="center"/>
            <w:hideMark/>
          </w:tcPr>
          <w:p w:rsidR="005A7CC7" w:rsidRPr="005A7CC7" w:rsidRDefault="005A7CC7">
            <w:p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xml:space="preserve">A volte l'esplosione è tale da generare una supernova, un'esplosione luminosissima, visibile anche in pieno giorno per alcune settimane. Queste esplosioni possono proiettare nello spazio quantità di materia tali da generare le stelle a neutroni, dal diametro piccolissimo ma con una gravità anche 100 miliardi volte superiore a quella terrestre. E' per esempio il caso delle stelle pulsar che ruotano su se stesse sino a 30 volte al secondo. </w:t>
            </w:r>
            <w:r w:rsidRPr="005A7CC7">
              <w:rPr>
                <w:rFonts w:asciiTheme="minorHAnsi" w:hAnsiTheme="minorHAnsi" w:cs="Tahoma"/>
                <w:color w:val="000000" w:themeColor="text1"/>
                <w:sz w:val="28"/>
                <w:szCs w:val="28"/>
              </w:rPr>
              <w:br/>
              <w:t xml:space="preserve">Altre volte il collasso di una stella è tale che la materia si concentra e comprime in uno spazio ridottissimo, generando un'attrazione gravitazionale così forte da inghiottire ogni cosa, compresa la luce. E' nato in questo modo un buco nero, un fenomeno unidirezionale che permette alla materia e alla luce di entrare ma da cui non è possibile uscire. </w:t>
            </w:r>
          </w:p>
        </w:tc>
      </w:tr>
      <w:tr w:rsidR="005A7CC7" w:rsidRPr="005A7CC7" w:rsidTr="00D35F56">
        <w:trPr>
          <w:tblCellSpacing w:w="15" w:type="dxa"/>
        </w:trPr>
        <w:tc>
          <w:tcPr>
            <w:tcW w:w="5262" w:type="dxa"/>
            <w:vAlign w:val="center"/>
            <w:hideMark/>
          </w:tcPr>
          <w:p w:rsidR="005A7CC7" w:rsidRPr="005A7CC7" w:rsidRDefault="005A7CC7">
            <w:p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w:t>
            </w:r>
          </w:p>
        </w:tc>
        <w:tc>
          <w:tcPr>
            <w:tcW w:w="0" w:type="auto"/>
            <w:vAlign w:val="center"/>
            <w:hideMark/>
          </w:tcPr>
          <w:p w:rsidR="005A7CC7" w:rsidRPr="005A7CC7" w:rsidRDefault="005A7CC7">
            <w:p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w:t>
            </w:r>
          </w:p>
        </w:tc>
      </w:tr>
      <w:tr w:rsidR="005A7CC7" w:rsidRPr="005A7CC7" w:rsidTr="00D35F56">
        <w:trPr>
          <w:tblCellSpacing w:w="15" w:type="dxa"/>
        </w:trPr>
        <w:tc>
          <w:tcPr>
            <w:tcW w:w="10530" w:type="dxa"/>
            <w:gridSpan w:val="2"/>
            <w:vAlign w:val="center"/>
            <w:hideMark/>
          </w:tcPr>
          <w:p w:rsidR="005A7CC7" w:rsidRDefault="0036658D">
            <w:pPr>
              <w:pStyle w:val="NormaleWeb"/>
              <w:rPr>
                <w:rFonts w:asciiTheme="minorHAnsi" w:hAnsiTheme="minorHAnsi" w:cs="Tahoma"/>
                <w:b/>
                <w:color w:val="000000" w:themeColor="text1"/>
                <w:sz w:val="32"/>
                <w:szCs w:val="32"/>
              </w:rPr>
            </w:pPr>
            <w:r w:rsidRPr="0036658D">
              <w:rPr>
                <w:rFonts w:asciiTheme="minorHAnsi" w:hAnsiTheme="minorHAnsi" w:cs="Tahoma"/>
                <w:b/>
                <w:color w:val="000000" w:themeColor="text1"/>
                <w:sz w:val="32"/>
                <w:szCs w:val="32"/>
              </w:rPr>
              <w:t>Il modello dell’</w:t>
            </w:r>
            <w:r w:rsidR="00F336FF">
              <w:rPr>
                <w:rFonts w:asciiTheme="minorHAnsi" w:hAnsiTheme="minorHAnsi" w:cs="Tahoma"/>
                <w:b/>
                <w:color w:val="000000" w:themeColor="text1"/>
                <w:sz w:val="32"/>
                <w:szCs w:val="32"/>
              </w:rPr>
              <w:t>evoluzione stellare</w:t>
            </w:r>
          </w:p>
          <w:p w:rsidR="00F336FF" w:rsidRPr="0036658D" w:rsidRDefault="00F336FF">
            <w:pPr>
              <w:pStyle w:val="NormaleWeb"/>
              <w:rPr>
                <w:rFonts w:asciiTheme="minorHAnsi" w:hAnsiTheme="minorHAnsi" w:cs="Tahoma"/>
                <w:b/>
                <w:color w:val="000000" w:themeColor="text1"/>
                <w:sz w:val="32"/>
                <w:szCs w:val="32"/>
              </w:rPr>
            </w:pPr>
          </w:p>
          <w:p w:rsidR="005A7CC7" w:rsidRPr="005A7CC7" w:rsidRDefault="005A7CC7">
            <w:p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xml:space="preserve">La nascita delle prime stelle è sicuramente riconducibile a quella dell'intero universo, configurabile nella teoria, attualmente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accreditata, del </w:t>
            </w:r>
            <w:proofErr w:type="spellStart"/>
            <w:r w:rsidRPr="005A7CC7">
              <w:rPr>
                <w:rFonts w:asciiTheme="minorHAnsi" w:hAnsiTheme="minorHAnsi" w:cs="Tahoma"/>
                <w:color w:val="000000" w:themeColor="text1"/>
                <w:sz w:val="28"/>
                <w:szCs w:val="28"/>
              </w:rPr>
              <w:t>Big-Bang</w:t>
            </w:r>
            <w:proofErr w:type="spellEnd"/>
            <w:r w:rsidRPr="005A7CC7">
              <w:rPr>
                <w:rFonts w:asciiTheme="minorHAnsi" w:hAnsiTheme="minorHAnsi" w:cs="Tahoma"/>
                <w:color w:val="000000" w:themeColor="text1"/>
                <w:sz w:val="28"/>
                <w:szCs w:val="28"/>
              </w:rPr>
              <w:t>.</w:t>
            </w:r>
            <w:r w:rsidR="0036658D">
              <w:rPr>
                <w:rFonts w:asciiTheme="minorHAnsi" w:hAnsiTheme="minorHAnsi" w:cs="Tahoma"/>
                <w:color w:val="000000" w:themeColor="text1"/>
                <w:sz w:val="28"/>
                <w:szCs w:val="28"/>
              </w:rPr>
              <w:t xml:space="preserve"> </w:t>
            </w:r>
            <w:r w:rsidRPr="005A7CC7">
              <w:rPr>
                <w:rFonts w:asciiTheme="minorHAnsi" w:hAnsiTheme="minorHAnsi" w:cs="Tahoma"/>
                <w:color w:val="000000" w:themeColor="text1"/>
                <w:sz w:val="28"/>
                <w:szCs w:val="28"/>
              </w:rPr>
              <w:t xml:space="preserve">Infatti come abbiamo detto per il sistema solare, ed in particolar modo per il Sole, le stelle probabilmente si sono formate e continuano a formarsi a partire da nubi di materiale interstellare, ricche di polveri </w:t>
            </w:r>
            <w:r w:rsidRPr="005A7CC7">
              <w:rPr>
                <w:rFonts w:asciiTheme="minorHAnsi" w:hAnsiTheme="minorHAnsi" w:cs="Tahoma"/>
                <w:color w:val="000000" w:themeColor="text1"/>
                <w:sz w:val="28"/>
                <w:szCs w:val="28"/>
              </w:rPr>
              <w:lastRenderedPageBreak/>
              <w:t>e gas, che vagano per lo spazio galattico.</w:t>
            </w:r>
            <w:r w:rsidR="00F336FF">
              <w:rPr>
                <w:rFonts w:asciiTheme="minorHAnsi" w:hAnsiTheme="minorHAnsi" w:cs="Tahoma"/>
                <w:color w:val="000000" w:themeColor="text1"/>
                <w:sz w:val="28"/>
                <w:szCs w:val="28"/>
              </w:rPr>
              <w:t xml:space="preserve"> </w:t>
            </w:r>
            <w:r w:rsidRPr="005A7CC7">
              <w:rPr>
                <w:rFonts w:asciiTheme="minorHAnsi" w:hAnsiTheme="minorHAnsi" w:cs="Tahoma"/>
                <w:color w:val="000000" w:themeColor="text1"/>
                <w:sz w:val="28"/>
                <w:szCs w:val="28"/>
              </w:rPr>
              <w:t xml:space="preserve">Spesso si addensano in fitte nubi, come quelle che occupano il piano equatoriale della galassia e che comunemente vengono chiamate nubi oscure. Così al loro interno la materia inizierà a raggrupparsi, per effetto delle reciproche interazioni gravitazionali fra le particelle, in globuli detti comunemente globuli di </w:t>
            </w:r>
            <w:proofErr w:type="spellStart"/>
            <w:r w:rsidRPr="005A7CC7">
              <w:rPr>
                <w:rFonts w:asciiTheme="minorHAnsi" w:hAnsiTheme="minorHAnsi" w:cs="Tahoma"/>
                <w:color w:val="000000" w:themeColor="text1"/>
                <w:sz w:val="28"/>
                <w:szCs w:val="28"/>
              </w:rPr>
              <w:t>Bo</w:t>
            </w:r>
            <w:r w:rsidR="0036658D">
              <w:rPr>
                <w:rFonts w:asciiTheme="minorHAnsi" w:hAnsiTheme="minorHAnsi" w:cs="Tahoma"/>
                <w:color w:val="000000" w:themeColor="text1"/>
                <w:sz w:val="28"/>
                <w:szCs w:val="28"/>
              </w:rPr>
              <w:t>c</w:t>
            </w:r>
            <w:r w:rsidRPr="005A7CC7">
              <w:rPr>
                <w:rFonts w:asciiTheme="minorHAnsi" w:hAnsiTheme="minorHAnsi" w:cs="Tahoma"/>
                <w:color w:val="000000" w:themeColor="text1"/>
                <w:sz w:val="28"/>
                <w:szCs w:val="28"/>
              </w:rPr>
              <w:t>k</w:t>
            </w:r>
            <w:proofErr w:type="spellEnd"/>
            <w:r w:rsidRPr="005A7CC7">
              <w:rPr>
                <w:rFonts w:asciiTheme="minorHAnsi" w:hAnsiTheme="minorHAnsi" w:cs="Tahoma"/>
                <w:color w:val="000000" w:themeColor="text1"/>
                <w:sz w:val="28"/>
                <w:szCs w:val="28"/>
              </w:rPr>
              <w:t xml:space="preserve"> che costituiscono dei veri e propri embrioni stellari.</w:t>
            </w:r>
            <w:r w:rsidR="0036658D">
              <w:rPr>
                <w:rFonts w:asciiTheme="minorHAnsi" w:hAnsiTheme="minorHAnsi" w:cs="Tahoma"/>
                <w:color w:val="000000" w:themeColor="text1"/>
                <w:sz w:val="28"/>
                <w:szCs w:val="28"/>
              </w:rPr>
              <w:t xml:space="preserve"> </w:t>
            </w:r>
            <w:r w:rsidRPr="005A7CC7">
              <w:rPr>
                <w:rFonts w:asciiTheme="minorHAnsi" w:hAnsiTheme="minorHAnsi" w:cs="Tahoma"/>
                <w:color w:val="000000" w:themeColor="text1"/>
                <w:sz w:val="28"/>
                <w:szCs w:val="28"/>
              </w:rPr>
              <w:t xml:space="preserve">Ognuno di essi a sua volta accumulerà sempre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materia in modo tale da far crescere anche le forze gravitazionali che di conseguenza contrarranno sempre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gli strati interni della protostella facendone aumentare la temperatura e la densità.</w:t>
            </w:r>
            <w:r w:rsidR="00F336FF">
              <w:rPr>
                <w:rFonts w:asciiTheme="minorHAnsi" w:hAnsiTheme="minorHAnsi" w:cs="Tahoma"/>
                <w:color w:val="000000" w:themeColor="text1"/>
                <w:sz w:val="28"/>
                <w:szCs w:val="28"/>
              </w:rPr>
              <w:t xml:space="preserve"> </w:t>
            </w:r>
            <w:r w:rsidRPr="005A7CC7">
              <w:rPr>
                <w:rFonts w:asciiTheme="minorHAnsi" w:hAnsiTheme="minorHAnsi" w:cs="Tahoma"/>
                <w:color w:val="000000" w:themeColor="text1"/>
                <w:sz w:val="28"/>
                <w:szCs w:val="28"/>
              </w:rPr>
              <w:t xml:space="preserve">Quando la temperatura avrà raggiunto i milioni di gradi si innescheranno allora le reazioni termonucleari, che provocando una pressione interna capace di controbilanciare la contrazione, creeranno uno stato di equilibrio con l'avvio del processo di </w:t>
            </w:r>
            <w:proofErr w:type="spellStart"/>
            <w:r w:rsidRPr="005A7CC7">
              <w:rPr>
                <w:rFonts w:asciiTheme="minorHAnsi" w:hAnsiTheme="minorHAnsi" w:cs="Tahoma"/>
                <w:color w:val="000000" w:themeColor="text1"/>
                <w:sz w:val="28"/>
                <w:szCs w:val="28"/>
              </w:rPr>
              <w:t>nucleosintesi</w:t>
            </w:r>
            <w:proofErr w:type="spellEnd"/>
            <w:r w:rsidRPr="005A7CC7">
              <w:rPr>
                <w:rFonts w:asciiTheme="minorHAnsi" w:hAnsiTheme="minorHAnsi" w:cs="Tahoma"/>
                <w:color w:val="000000" w:themeColor="text1"/>
                <w:sz w:val="28"/>
                <w:szCs w:val="28"/>
              </w:rPr>
              <w:t xml:space="preserve">, nel quale gli atomi di idrogeno si fondono in atomi di elio con conseguente produzione di enormi quantità di energia. </w:t>
            </w:r>
          </w:p>
        </w:tc>
      </w:tr>
      <w:tr w:rsidR="005A7CC7" w:rsidRPr="005A7CC7" w:rsidTr="00D35F56">
        <w:trPr>
          <w:trHeight w:val="7695"/>
          <w:tblCellSpacing w:w="15" w:type="dxa"/>
        </w:trPr>
        <w:tc>
          <w:tcPr>
            <w:tcW w:w="10530" w:type="dxa"/>
            <w:gridSpan w:val="2"/>
            <w:vAlign w:val="center"/>
            <w:hideMark/>
          </w:tcPr>
          <w:p w:rsidR="005A7CC7" w:rsidRPr="005A7CC7" w:rsidRDefault="005A7CC7">
            <w:p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lastRenderedPageBreak/>
              <w:t xml:space="preserve">Tutto questo avviene nell'arco di milioni di anni, in maniera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o meno veloce a seconda della massa iniziale della nube, sino ad arrivare ad un punto, definito sequenza principale, che rappresenta la fase centrale e di maggior attività di ogni stella. La neostella permarrà in questa fase per un tempo dipendente dalla propria massa. Infatti tanto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sarà la massa stellare e tanto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la stella brillerà di splendore, bruciando quindi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velocemente le proprie risorse energetiche. Di conseguenza le stelle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w:t>
            </w:r>
            <w:proofErr w:type="spellStart"/>
            <w:r w:rsidRPr="005A7CC7">
              <w:rPr>
                <w:rFonts w:asciiTheme="minorHAnsi" w:hAnsiTheme="minorHAnsi" w:cs="Tahoma"/>
                <w:color w:val="000000" w:themeColor="text1"/>
                <w:sz w:val="28"/>
                <w:szCs w:val="28"/>
              </w:rPr>
              <w:t>massiccie</w:t>
            </w:r>
            <w:proofErr w:type="spellEnd"/>
            <w:r w:rsidRPr="005A7CC7">
              <w:rPr>
                <w:rFonts w:asciiTheme="minorHAnsi" w:hAnsiTheme="minorHAnsi" w:cs="Tahoma"/>
                <w:color w:val="000000" w:themeColor="text1"/>
                <w:sz w:val="28"/>
                <w:szCs w:val="28"/>
              </w:rPr>
              <w:t xml:space="preserve"> avranno una vita inferiore rispetto a quelle di dimensioni minori. Inizia inoltre un meccanismo di autoregolazione dell'attività stellare che permette alla stella di dosare le proprie risorse energetiche. In pratica ad ogni abbassamento di temperatura, corrisponderà una contrazione del corpo stellare che la farà risalire ai valori normali. Viceversa ad ogni aumento di essa corrisponderà una dilatazione della stella che la farà ridiscendere. Successivamente quando inizierà ad esaurirsi il combustibile nucleare, ossia quando tutto l'idrogeno si sarà tramutato in elio, il nucleo centrale della stella non ri</w:t>
            </w:r>
            <w:r w:rsidR="00F336FF">
              <w:rPr>
                <w:rFonts w:asciiTheme="minorHAnsi" w:hAnsiTheme="minorHAnsi" w:cs="Tahoma"/>
                <w:color w:val="000000" w:themeColor="text1"/>
                <w:sz w:val="28"/>
                <w:szCs w:val="28"/>
              </w:rPr>
              <w:t xml:space="preserve">uscirà </w:t>
            </w:r>
            <w:proofErr w:type="spellStart"/>
            <w:r w:rsidR="00F336FF">
              <w:rPr>
                <w:rFonts w:asciiTheme="minorHAnsi" w:hAnsiTheme="minorHAnsi" w:cs="Tahoma"/>
                <w:color w:val="000000" w:themeColor="text1"/>
                <w:sz w:val="28"/>
                <w:szCs w:val="28"/>
              </w:rPr>
              <w:t>piu'</w:t>
            </w:r>
            <w:proofErr w:type="spellEnd"/>
            <w:r w:rsidR="00F336FF">
              <w:rPr>
                <w:rFonts w:asciiTheme="minorHAnsi" w:hAnsiTheme="minorHAnsi" w:cs="Tahoma"/>
                <w:color w:val="000000" w:themeColor="text1"/>
                <w:sz w:val="28"/>
                <w:szCs w:val="28"/>
              </w:rPr>
              <w:t xml:space="preserve"> a produrr</w:t>
            </w:r>
            <w:r w:rsidRPr="005A7CC7">
              <w:rPr>
                <w:rFonts w:asciiTheme="minorHAnsi" w:hAnsiTheme="minorHAnsi" w:cs="Tahoma"/>
                <w:color w:val="000000" w:themeColor="text1"/>
                <w:sz w:val="28"/>
                <w:szCs w:val="28"/>
              </w:rPr>
              <w:t xml:space="preserve">e quella quantità di energia necessaria a contrastare le forze gravitazionali che torneranno così a contrarre l'astro. </w:t>
            </w:r>
          </w:p>
          <w:p w:rsidR="005A7CC7" w:rsidRPr="005A7CC7" w:rsidRDefault="005A7CC7">
            <w:pPr>
              <w:pStyle w:val="NormaleWeb"/>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xml:space="preserve">I conseguenti aumenti di temperatura, riscaldando gli strati adiacenti al nucleo, causeranno l'espansione degli strati gassosi esterni, che liberi ormai dai vincoli gravitazionali, si estenderanno per centinaia di milioni di km (gigante rossa). Per le fasi successive gli studiosi pensano che il nucleo stellare, continui a contrarsi, dando fondo a tutte le risorse energetiche. Gli ultimi elementi fonderanno allora in altri sempre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pesanti (idrogeno, elio, carbonio, ecc...), sino a raggiungere uno stato di squilibrio dove, a seconda delle dimensioni della stella, essa evolve in differenti maniere.</w:t>
            </w:r>
            <w:r w:rsidR="0036658D">
              <w:rPr>
                <w:rFonts w:asciiTheme="minorHAnsi" w:hAnsiTheme="minorHAnsi" w:cs="Tahoma"/>
                <w:color w:val="000000" w:themeColor="text1"/>
                <w:sz w:val="28"/>
                <w:szCs w:val="28"/>
              </w:rPr>
              <w:t xml:space="preserve"> </w:t>
            </w:r>
            <w:r w:rsidRPr="005A7CC7">
              <w:rPr>
                <w:rFonts w:asciiTheme="minorHAnsi" w:hAnsiTheme="minorHAnsi" w:cs="Tahoma"/>
                <w:color w:val="000000" w:themeColor="text1"/>
                <w:sz w:val="28"/>
                <w:szCs w:val="28"/>
              </w:rPr>
              <w:t xml:space="preserve">Facendo dunque riferimento ad </w:t>
            </w:r>
            <w:r w:rsidRPr="005A7CC7">
              <w:rPr>
                <w:rFonts w:asciiTheme="minorHAnsi" w:hAnsiTheme="minorHAnsi" w:cs="Tahoma"/>
                <w:color w:val="000000" w:themeColor="text1"/>
                <w:sz w:val="28"/>
                <w:szCs w:val="28"/>
              </w:rPr>
              <w:lastRenderedPageBreak/>
              <w:t>una massa pari a quella del Sole abbiamo che le stelle concludono la loro vita in:</w:t>
            </w:r>
          </w:p>
          <w:p w:rsidR="005A7CC7" w:rsidRPr="005A7CC7" w:rsidRDefault="005A7CC7" w:rsidP="0036658D">
            <w:pPr>
              <w:pStyle w:val="NormaleWeb"/>
              <w:numPr>
                <w:ilvl w:val="0"/>
                <w:numId w:val="2"/>
              </w:num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nana bianca, che è lo stadio finale di una stella con massa fino ad 1,4 masse solari. In essa praticamente si raggiunge un equilibrio fra la forza gravitazionale e la pressione interna senza tuttavia irradiazione di energia dal nucleo. Così la stella si raffredderà in maniera molto lenta avendo perso la materia stellare, per effetto delle grandi forze gravitazionali, ogni proprietà e diventando perciò materia degene</w:t>
            </w:r>
            <w:r w:rsidR="0036658D">
              <w:rPr>
                <w:rFonts w:asciiTheme="minorHAnsi" w:hAnsiTheme="minorHAnsi" w:cs="Tahoma"/>
                <w:color w:val="000000" w:themeColor="text1"/>
                <w:sz w:val="28"/>
                <w:szCs w:val="28"/>
              </w:rPr>
              <w:t>re;</w:t>
            </w:r>
            <w:r w:rsidRPr="005A7CC7">
              <w:rPr>
                <w:rFonts w:asciiTheme="minorHAnsi" w:hAnsiTheme="minorHAnsi" w:cs="Tahoma"/>
                <w:color w:val="000000" w:themeColor="text1"/>
                <w:sz w:val="28"/>
                <w:szCs w:val="28"/>
              </w:rPr>
              <w:t xml:space="preserve"> </w:t>
            </w:r>
          </w:p>
          <w:p w:rsidR="005A7CC7" w:rsidRPr="005A7CC7" w:rsidRDefault="005A7CC7" w:rsidP="0036658D">
            <w:pPr>
              <w:pStyle w:val="NormaleWeb"/>
              <w:numPr>
                <w:ilvl w:val="0"/>
                <w:numId w:val="2"/>
              </w:numPr>
              <w:rPr>
                <w:rFonts w:asciiTheme="minorHAnsi" w:hAnsiTheme="minorHAnsi" w:cs="Tahoma"/>
                <w:color w:val="000000" w:themeColor="text1"/>
                <w:sz w:val="28"/>
                <w:szCs w:val="28"/>
              </w:rPr>
            </w:pPr>
            <w:r w:rsidRPr="005A7CC7">
              <w:rPr>
                <w:rFonts w:asciiTheme="minorHAnsi" w:hAnsiTheme="minorHAnsi" w:cs="Tahoma"/>
                <w:color w:val="000000" w:themeColor="text1"/>
                <w:sz w:val="28"/>
                <w:szCs w:val="28"/>
              </w:rPr>
              <w:t xml:space="preserve">stella di neutroni, se la massa è compresa fra 1,4 masse solari fino ad un valore di 2-3 volte quella del Sole. In questo caso la stella, passando per una fase di </w:t>
            </w:r>
            <w:proofErr w:type="spellStart"/>
            <w:r w:rsidRPr="005A7CC7">
              <w:rPr>
                <w:rFonts w:asciiTheme="minorHAnsi" w:hAnsiTheme="minorHAnsi" w:cs="Tahoma"/>
                <w:color w:val="000000" w:themeColor="text1"/>
                <w:sz w:val="28"/>
                <w:szCs w:val="28"/>
              </w:rPr>
              <w:t>novae</w:t>
            </w:r>
            <w:proofErr w:type="spellEnd"/>
            <w:r w:rsidRPr="005A7CC7">
              <w:rPr>
                <w:rFonts w:asciiTheme="minorHAnsi" w:hAnsiTheme="minorHAnsi" w:cs="Tahoma"/>
                <w:color w:val="000000" w:themeColor="text1"/>
                <w:sz w:val="28"/>
                <w:szCs w:val="28"/>
              </w:rPr>
              <w:t xml:space="preserve"> o di </w:t>
            </w:r>
            <w:proofErr w:type="spellStart"/>
            <w:r w:rsidRPr="005A7CC7">
              <w:rPr>
                <w:rFonts w:asciiTheme="minorHAnsi" w:hAnsiTheme="minorHAnsi" w:cs="Tahoma"/>
                <w:color w:val="000000" w:themeColor="text1"/>
                <w:sz w:val="28"/>
                <w:szCs w:val="28"/>
              </w:rPr>
              <w:t>supernovae</w:t>
            </w:r>
            <w:proofErr w:type="spellEnd"/>
            <w:r w:rsidRPr="005A7CC7">
              <w:rPr>
                <w:rFonts w:asciiTheme="minorHAnsi" w:hAnsiTheme="minorHAnsi" w:cs="Tahoma"/>
                <w:color w:val="000000" w:themeColor="text1"/>
                <w:sz w:val="28"/>
                <w:szCs w:val="28"/>
              </w:rPr>
              <w:t xml:space="preserve">, espande gli strati esterni espellendo </w:t>
            </w:r>
            <w:proofErr w:type="spellStart"/>
            <w:r w:rsidRPr="005A7CC7">
              <w:rPr>
                <w:rFonts w:asciiTheme="minorHAnsi" w:hAnsiTheme="minorHAnsi" w:cs="Tahoma"/>
                <w:color w:val="000000" w:themeColor="text1"/>
                <w:sz w:val="28"/>
                <w:szCs w:val="28"/>
              </w:rPr>
              <w:t>piu'</w:t>
            </w:r>
            <w:proofErr w:type="spellEnd"/>
            <w:r w:rsidRPr="005A7CC7">
              <w:rPr>
                <w:rFonts w:asciiTheme="minorHAnsi" w:hAnsiTheme="minorHAnsi" w:cs="Tahoma"/>
                <w:color w:val="000000" w:themeColor="text1"/>
                <w:sz w:val="28"/>
                <w:szCs w:val="28"/>
              </w:rPr>
              <w:t xml:space="preserve"> o meno violentemente la materia, che creerà un involucro gassoso in rapida espansione. Il nucleo stellare invece diminuendo le proprie dimensioni, aumenterà allo stesso tempo la densità, così da risultare alla fine una sfera estremamente compressa e densa, che per effetto delle grandi forze risultanti inizierà a girare vorticosamente attorno al proprio asse. La composizione della materia subirà inoltre cambiamenti radicali mutando tutti i propri </w:t>
            </w:r>
            <w:r w:rsidR="0036658D">
              <w:rPr>
                <w:rFonts w:asciiTheme="minorHAnsi" w:hAnsiTheme="minorHAnsi" w:cs="Tahoma"/>
                <w:color w:val="000000" w:themeColor="text1"/>
                <w:sz w:val="28"/>
                <w:szCs w:val="28"/>
              </w:rPr>
              <w:t>elettroni e protoni in neutroni;</w:t>
            </w:r>
          </w:p>
          <w:p w:rsidR="005A7CC7" w:rsidRPr="005A7CC7" w:rsidRDefault="00904E7C" w:rsidP="0036658D">
            <w:pPr>
              <w:pStyle w:val="NormaleWeb"/>
              <w:numPr>
                <w:ilvl w:val="0"/>
                <w:numId w:val="2"/>
              </w:numPr>
              <w:rPr>
                <w:rFonts w:asciiTheme="minorHAnsi" w:hAnsiTheme="minorHAnsi" w:cs="Tahoma"/>
                <w:color w:val="000000" w:themeColor="text1"/>
                <w:sz w:val="28"/>
                <w:szCs w:val="28"/>
              </w:rPr>
            </w:pPr>
            <w:hyperlink r:id="rId76" w:history="1">
              <w:r w:rsidR="005A7CC7" w:rsidRPr="005A7CC7">
                <w:rPr>
                  <w:rStyle w:val="Collegamentoipertestuale"/>
                  <w:rFonts w:asciiTheme="minorHAnsi" w:hAnsiTheme="minorHAnsi"/>
                  <w:color w:val="000000" w:themeColor="text1"/>
                  <w:sz w:val="28"/>
                  <w:szCs w:val="28"/>
                </w:rPr>
                <w:t>buco nero</w:t>
              </w:r>
            </w:hyperlink>
            <w:r w:rsidR="005A7CC7" w:rsidRPr="005A7CC7">
              <w:rPr>
                <w:rFonts w:asciiTheme="minorHAnsi" w:hAnsiTheme="minorHAnsi" w:cs="Tahoma"/>
                <w:color w:val="000000" w:themeColor="text1"/>
                <w:sz w:val="28"/>
                <w:szCs w:val="28"/>
              </w:rPr>
              <w:t xml:space="preserve">, quando la massa, che ammonta ad oltre 3 volte quella del Sole, inizia a contrarsi, per effetto delle grandi forze gravitazionali, in maniera molto </w:t>
            </w:r>
            <w:proofErr w:type="spellStart"/>
            <w:r w:rsidR="005A7CC7" w:rsidRPr="005A7CC7">
              <w:rPr>
                <w:rFonts w:asciiTheme="minorHAnsi" w:hAnsiTheme="minorHAnsi" w:cs="Tahoma"/>
                <w:color w:val="000000" w:themeColor="text1"/>
                <w:sz w:val="28"/>
                <w:szCs w:val="28"/>
              </w:rPr>
              <w:t>piu'</w:t>
            </w:r>
            <w:proofErr w:type="spellEnd"/>
            <w:r w:rsidR="005A7CC7" w:rsidRPr="005A7CC7">
              <w:rPr>
                <w:rFonts w:asciiTheme="minorHAnsi" w:hAnsiTheme="minorHAnsi" w:cs="Tahoma"/>
                <w:color w:val="000000" w:themeColor="text1"/>
                <w:sz w:val="28"/>
                <w:szCs w:val="28"/>
              </w:rPr>
              <w:t xml:space="preserve"> massiccia che non nelle stelle di dimensioni minori. La densità allora aumenterà all'infinito e la stella inizierà una fase di contrazione che nemmeno la degenerazione della materia riuscirà ad arrestare. Di pari passo aumenteranno le sue capacità attrattive sino ad impedire persino alla luce di sfuggire. </w:t>
            </w:r>
          </w:p>
        </w:tc>
      </w:tr>
    </w:tbl>
    <w:p w:rsidR="00F336FF" w:rsidRDefault="00F336FF" w:rsidP="00366FB5">
      <w:pPr>
        <w:pStyle w:val="p1"/>
        <w:tabs>
          <w:tab w:val="left" w:pos="0"/>
        </w:tabs>
        <w:spacing w:after="240" w:line="240" w:lineRule="auto"/>
        <w:jc w:val="left"/>
        <w:rPr>
          <w:rFonts w:asciiTheme="minorHAnsi" w:hAnsiTheme="minorHAnsi"/>
          <w:b/>
          <w:color w:val="000000" w:themeColor="text1"/>
          <w:sz w:val="32"/>
          <w:szCs w:val="32"/>
        </w:rPr>
      </w:pPr>
      <w:proofErr w:type="spellStart"/>
      <w:r>
        <w:rPr>
          <w:rFonts w:asciiTheme="minorHAnsi" w:hAnsiTheme="minorHAnsi"/>
          <w:b/>
          <w:color w:val="000000" w:themeColor="text1"/>
          <w:sz w:val="32"/>
          <w:szCs w:val="32"/>
        </w:rPr>
        <w:lastRenderedPageBreak/>
        <w:t>Quindi…</w:t>
      </w:r>
      <w:proofErr w:type="spellEnd"/>
    </w:p>
    <w:p w:rsidR="00F336FF" w:rsidRPr="00F336FF" w:rsidRDefault="00F336FF" w:rsidP="00F336FF">
      <w:pPr>
        <w:rPr>
          <w:rFonts w:asciiTheme="minorHAnsi" w:hAnsiTheme="minorHAnsi"/>
          <w:sz w:val="28"/>
          <w:szCs w:val="28"/>
        </w:rPr>
      </w:pPr>
      <w:r w:rsidRPr="00F336FF">
        <w:rPr>
          <w:rFonts w:asciiTheme="minorHAnsi" w:hAnsiTheme="minorHAnsi"/>
          <w:sz w:val="28"/>
          <w:szCs w:val="28"/>
        </w:rPr>
        <w:t xml:space="preserve">Il calore e quindi l'energia sprigionata da una stella è dovuta a reazioni di fusione nucleare che avvengono nel nucleo. </w:t>
      </w:r>
    </w:p>
    <w:p w:rsidR="00F336FF" w:rsidRPr="00F336FF" w:rsidRDefault="00F336FF" w:rsidP="00F336FF">
      <w:pPr>
        <w:pStyle w:val="NormaleWeb"/>
        <w:rPr>
          <w:rFonts w:asciiTheme="minorHAnsi" w:hAnsiTheme="minorHAnsi"/>
          <w:sz w:val="28"/>
          <w:szCs w:val="28"/>
        </w:rPr>
      </w:pPr>
      <w:r w:rsidRPr="00F336FF">
        <w:rPr>
          <w:rFonts w:asciiTheme="minorHAnsi" w:hAnsiTheme="minorHAnsi"/>
          <w:sz w:val="28"/>
          <w:szCs w:val="28"/>
        </w:rPr>
        <w:t xml:space="preserve">La fusione nucleare si verifica quando due nuclei atomici di elementi uguali o diversi si uniscono per formare un unico nucleo di un elemento più </w:t>
      </w:r>
      <w:r w:rsidRPr="00F336FF">
        <w:rPr>
          <w:rStyle w:val="Enfasicorsivo"/>
          <w:rFonts w:asciiTheme="minorHAnsi" w:hAnsiTheme="minorHAnsi"/>
          <w:sz w:val="28"/>
          <w:szCs w:val="28"/>
        </w:rPr>
        <w:t>pesante</w:t>
      </w:r>
      <w:r w:rsidRPr="00F336FF">
        <w:rPr>
          <w:rFonts w:asciiTheme="minorHAnsi" w:hAnsiTheme="minorHAnsi"/>
          <w:sz w:val="28"/>
          <w:szCs w:val="28"/>
        </w:rPr>
        <w:t xml:space="preserve"> dei precedenti. La quantità di energia liberata in questo processo è elevatissima, è però molto difficile che i due nuclei si uniscano, questo a causa del fatto che essendo entrambi di carica positiva, la repulsione </w:t>
      </w:r>
      <w:proofErr w:type="spellStart"/>
      <w:r w:rsidRPr="00F336FF">
        <w:rPr>
          <w:rFonts w:asciiTheme="minorHAnsi" w:hAnsiTheme="minorHAnsi"/>
          <w:sz w:val="28"/>
          <w:szCs w:val="28"/>
        </w:rPr>
        <w:t>coulombiana</w:t>
      </w:r>
      <w:proofErr w:type="spellEnd"/>
      <w:r w:rsidRPr="00F336FF">
        <w:rPr>
          <w:rFonts w:asciiTheme="minorHAnsi" w:hAnsiTheme="minorHAnsi"/>
          <w:sz w:val="28"/>
          <w:szCs w:val="28"/>
        </w:rPr>
        <w:t xml:space="preserve"> tra i due nuclei (inversamente proporzionale al quadrato della distanza) assume valori elevatissimi quando la distanza tende a zero, cioè quando i due nuclei si avvicinano per unirsi. </w:t>
      </w:r>
    </w:p>
    <w:p w:rsidR="00F336FF" w:rsidRPr="00F336FF" w:rsidRDefault="00F336FF" w:rsidP="00F336FF">
      <w:pPr>
        <w:pStyle w:val="NormaleWeb"/>
        <w:rPr>
          <w:rFonts w:asciiTheme="minorHAnsi" w:hAnsiTheme="minorHAnsi"/>
          <w:sz w:val="28"/>
          <w:szCs w:val="28"/>
        </w:rPr>
      </w:pPr>
      <w:proofErr w:type="spellStart"/>
      <w:r w:rsidRPr="00F336FF">
        <w:rPr>
          <w:rFonts w:asciiTheme="minorHAnsi" w:hAnsiTheme="minorHAnsi"/>
          <w:sz w:val="28"/>
          <w:szCs w:val="28"/>
        </w:rPr>
        <w:t>Perchè</w:t>
      </w:r>
      <w:proofErr w:type="spellEnd"/>
      <w:r w:rsidRPr="00F336FF">
        <w:rPr>
          <w:rFonts w:asciiTheme="minorHAnsi" w:hAnsiTheme="minorHAnsi"/>
          <w:sz w:val="28"/>
          <w:szCs w:val="28"/>
        </w:rPr>
        <w:t xml:space="preserve"> abbia luogo la fusione quindi, deve essere applicata ai due nuclei una forza sufficiente a contrastare e vincere la repulsione </w:t>
      </w:r>
      <w:proofErr w:type="spellStart"/>
      <w:r w:rsidRPr="00F336FF">
        <w:rPr>
          <w:rFonts w:asciiTheme="minorHAnsi" w:hAnsiTheme="minorHAnsi"/>
          <w:sz w:val="28"/>
          <w:szCs w:val="28"/>
        </w:rPr>
        <w:t>coulombiana</w:t>
      </w:r>
      <w:proofErr w:type="spellEnd"/>
      <w:r w:rsidRPr="00F336FF">
        <w:rPr>
          <w:rFonts w:asciiTheme="minorHAnsi" w:hAnsiTheme="minorHAnsi"/>
          <w:sz w:val="28"/>
          <w:szCs w:val="28"/>
        </w:rPr>
        <w:t xml:space="preserve">, ed a permettere ai nuclei di avvicinarsi abbastanza da entrare nel raggio d'azione delle forze nucleari, che li terranno uniti a formare il </w:t>
      </w:r>
      <w:r w:rsidRPr="00F336FF">
        <w:rPr>
          <w:rStyle w:val="Enfasicorsivo"/>
          <w:rFonts w:asciiTheme="minorHAnsi" w:hAnsiTheme="minorHAnsi"/>
          <w:sz w:val="28"/>
          <w:szCs w:val="28"/>
        </w:rPr>
        <w:t>nucleo pesante</w:t>
      </w:r>
      <w:r w:rsidRPr="00F336FF">
        <w:rPr>
          <w:rFonts w:asciiTheme="minorHAnsi" w:hAnsiTheme="minorHAnsi"/>
          <w:sz w:val="28"/>
          <w:szCs w:val="28"/>
        </w:rPr>
        <w:t xml:space="preserve">. </w:t>
      </w:r>
    </w:p>
    <w:p w:rsidR="00F336FF" w:rsidRPr="00F336FF" w:rsidRDefault="00F336FF" w:rsidP="00F336FF">
      <w:pPr>
        <w:pStyle w:val="NormaleWeb"/>
        <w:rPr>
          <w:rFonts w:asciiTheme="minorHAnsi" w:hAnsiTheme="minorHAnsi"/>
          <w:sz w:val="28"/>
          <w:szCs w:val="28"/>
        </w:rPr>
      </w:pPr>
      <w:r w:rsidRPr="00F336FF">
        <w:rPr>
          <w:rFonts w:asciiTheme="minorHAnsi" w:hAnsiTheme="minorHAnsi"/>
          <w:sz w:val="28"/>
          <w:szCs w:val="28"/>
        </w:rPr>
        <w:lastRenderedPageBreak/>
        <w:t xml:space="preserve">Una stella è fatta di gas, essenzialmente idrogeno ed elio, molto </w:t>
      </w:r>
      <w:r w:rsidRPr="00F336FF">
        <w:rPr>
          <w:rStyle w:val="Enfasicorsivo"/>
          <w:rFonts w:asciiTheme="minorHAnsi" w:hAnsiTheme="minorHAnsi"/>
          <w:sz w:val="28"/>
          <w:szCs w:val="28"/>
        </w:rPr>
        <w:t>leggeri</w:t>
      </w:r>
      <w:r w:rsidRPr="00F336FF">
        <w:rPr>
          <w:rFonts w:asciiTheme="minorHAnsi" w:hAnsiTheme="minorHAnsi"/>
          <w:sz w:val="28"/>
          <w:szCs w:val="28"/>
        </w:rPr>
        <w:t xml:space="preserve">. Tuttavia la quantità di questi gas costituisce una massa enorme, che quindi è sottoposta ad una contrazione gravitazionale grandissima ( la massa </w:t>
      </w:r>
      <w:r w:rsidRPr="00F336FF">
        <w:rPr>
          <w:rFonts w:asciiTheme="minorHAnsi" w:hAnsiTheme="minorHAnsi"/>
          <w:color w:val="000000" w:themeColor="text1"/>
          <w:sz w:val="28"/>
          <w:szCs w:val="28"/>
        </w:rPr>
        <w:t xml:space="preserve">del </w:t>
      </w:r>
      <w:hyperlink r:id="rId77" w:history="1">
        <w:r w:rsidRPr="00F336FF">
          <w:rPr>
            <w:rStyle w:val="Collegamentoipertestuale"/>
            <w:rFonts w:asciiTheme="minorHAnsi" w:hAnsiTheme="minorHAnsi"/>
            <w:color w:val="000000" w:themeColor="text1"/>
            <w:sz w:val="28"/>
            <w:szCs w:val="28"/>
          </w:rPr>
          <w:t>Sole</w:t>
        </w:r>
      </w:hyperlink>
      <w:r w:rsidRPr="00F336FF">
        <w:rPr>
          <w:rFonts w:asciiTheme="minorHAnsi" w:hAnsiTheme="minorHAnsi"/>
          <w:sz w:val="28"/>
          <w:szCs w:val="28"/>
        </w:rPr>
        <w:t xml:space="preserve"> è 1,989 x 10</w:t>
      </w:r>
      <w:r w:rsidRPr="00F336FF">
        <w:rPr>
          <w:rFonts w:asciiTheme="minorHAnsi" w:hAnsiTheme="minorHAnsi"/>
          <w:sz w:val="28"/>
          <w:szCs w:val="28"/>
          <w:vertAlign w:val="superscript"/>
        </w:rPr>
        <w:t>30</w:t>
      </w:r>
      <w:r w:rsidRPr="00F336FF">
        <w:rPr>
          <w:rFonts w:asciiTheme="minorHAnsi" w:hAnsiTheme="minorHAnsi"/>
          <w:sz w:val="28"/>
          <w:szCs w:val="28"/>
        </w:rPr>
        <w:t xml:space="preserve"> kg ).</w:t>
      </w:r>
      <w:r w:rsidRPr="00F336FF">
        <w:rPr>
          <w:rFonts w:asciiTheme="minorHAnsi" w:hAnsiTheme="minorHAnsi"/>
          <w:sz w:val="28"/>
          <w:szCs w:val="28"/>
        </w:rPr>
        <w:br/>
        <w:t xml:space="preserve">Quindi la pressione esercitata dai vari strati della stella sul nucleo centrale è grandissima, ed è proprio questa pressione che vince la repulsione </w:t>
      </w:r>
      <w:proofErr w:type="spellStart"/>
      <w:r w:rsidRPr="00F336FF">
        <w:rPr>
          <w:rFonts w:asciiTheme="minorHAnsi" w:hAnsiTheme="minorHAnsi"/>
          <w:sz w:val="28"/>
          <w:szCs w:val="28"/>
        </w:rPr>
        <w:t>coulombiana</w:t>
      </w:r>
      <w:proofErr w:type="spellEnd"/>
      <w:r w:rsidRPr="00F336FF">
        <w:rPr>
          <w:rFonts w:asciiTheme="minorHAnsi" w:hAnsiTheme="minorHAnsi"/>
          <w:sz w:val="28"/>
          <w:szCs w:val="28"/>
        </w:rPr>
        <w:t xml:space="preserve"> e che fa fondere i nuclei. </w:t>
      </w:r>
    </w:p>
    <w:p w:rsidR="00F336FF" w:rsidRPr="0023374A" w:rsidRDefault="00F336FF" w:rsidP="00F336FF">
      <w:pPr>
        <w:pStyle w:val="NormaleWeb"/>
        <w:rPr>
          <w:rFonts w:asciiTheme="minorHAnsi" w:hAnsiTheme="minorHAnsi"/>
          <w:sz w:val="28"/>
          <w:szCs w:val="28"/>
        </w:rPr>
      </w:pPr>
      <w:r w:rsidRPr="00F336FF">
        <w:rPr>
          <w:rFonts w:asciiTheme="minorHAnsi" w:hAnsiTheme="minorHAnsi"/>
          <w:sz w:val="28"/>
          <w:szCs w:val="28"/>
        </w:rPr>
        <w:t>Dapprima si fonderanno nuclei d'idrogeno ( protoni ) per formare elio; una vol</w:t>
      </w:r>
      <w:r>
        <w:rPr>
          <w:rFonts w:asciiTheme="minorHAnsi" w:hAnsiTheme="minorHAnsi"/>
          <w:sz w:val="28"/>
          <w:szCs w:val="28"/>
        </w:rPr>
        <w:t xml:space="preserve">ta </w:t>
      </w:r>
      <w:r w:rsidRPr="0023374A">
        <w:rPr>
          <w:rFonts w:asciiTheme="minorHAnsi" w:hAnsiTheme="minorHAnsi"/>
          <w:sz w:val="28"/>
          <w:szCs w:val="28"/>
        </w:rPr>
        <w:t xml:space="preserve">esaurito l'idrogeno, inizierà la fusione dell'elio e così via fino al ferro. </w:t>
      </w:r>
    </w:p>
    <w:p w:rsidR="00F336FF" w:rsidRPr="0023374A" w:rsidRDefault="00072AA8" w:rsidP="00F336FF">
      <w:pPr>
        <w:pStyle w:val="NormaleWeb"/>
        <w:rPr>
          <w:rFonts w:asciiTheme="minorHAnsi" w:hAnsiTheme="minorHAnsi"/>
          <w:b/>
          <w:sz w:val="32"/>
          <w:szCs w:val="32"/>
        </w:rPr>
      </w:pPr>
      <w:r w:rsidRPr="0023374A">
        <w:rPr>
          <w:rFonts w:asciiTheme="minorHAnsi" w:hAnsiTheme="minorHAnsi"/>
          <w:b/>
          <w:sz w:val="32"/>
          <w:szCs w:val="32"/>
        </w:rPr>
        <w:t>Infine qualche cenno sul calore..</w:t>
      </w:r>
    </w:p>
    <w:p w:rsidR="00072AA8" w:rsidRPr="007B64D0" w:rsidRDefault="00072AA8" w:rsidP="00072AA8">
      <w:pPr>
        <w:shd w:val="clear" w:color="auto" w:fill="FFFFFF"/>
        <w:spacing w:before="96" w:after="120" w:line="360" w:lineRule="atLeast"/>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Il </w:t>
      </w:r>
      <w:r w:rsidRPr="007B64D0">
        <w:rPr>
          <w:rFonts w:asciiTheme="minorHAnsi" w:eastAsia="Times New Roman" w:hAnsiTheme="minorHAnsi" w:cs="Arial"/>
          <w:b/>
          <w:bCs/>
          <w:color w:val="000000" w:themeColor="text1"/>
          <w:sz w:val="28"/>
          <w:szCs w:val="28"/>
          <w:lang w:eastAsia="it-IT"/>
        </w:rPr>
        <w:t>calore</w:t>
      </w:r>
      <w:r w:rsidRPr="007B64D0">
        <w:rPr>
          <w:rFonts w:asciiTheme="minorHAnsi" w:eastAsia="Times New Roman" w:hAnsiTheme="minorHAnsi" w:cs="Arial"/>
          <w:color w:val="000000" w:themeColor="text1"/>
          <w:sz w:val="28"/>
          <w:szCs w:val="28"/>
          <w:lang w:eastAsia="it-IT"/>
        </w:rPr>
        <w:t xml:space="preserve"> è la forma macroscopica nella quale l'</w:t>
      </w:r>
      <w:hyperlink r:id="rId78" w:tooltip="Energia" w:history="1">
        <w:r w:rsidRPr="0023374A">
          <w:rPr>
            <w:rFonts w:asciiTheme="minorHAnsi" w:eastAsia="Times New Roman" w:hAnsiTheme="minorHAnsi" w:cs="Arial"/>
            <w:color w:val="000000" w:themeColor="text1"/>
            <w:sz w:val="28"/>
            <w:szCs w:val="28"/>
            <w:lang w:eastAsia="it-IT"/>
          </w:rPr>
          <w:t>energia</w:t>
        </w:r>
      </w:hyperlink>
      <w:r w:rsidRPr="007B64D0">
        <w:rPr>
          <w:rFonts w:asciiTheme="minorHAnsi" w:eastAsia="Times New Roman" w:hAnsiTheme="minorHAnsi" w:cs="Arial"/>
          <w:color w:val="000000" w:themeColor="text1"/>
          <w:sz w:val="28"/>
          <w:szCs w:val="28"/>
          <w:lang w:eastAsia="it-IT"/>
        </w:rPr>
        <w:t xml:space="preserve"> passa da un sistema fisico ad un altro </w:t>
      </w:r>
      <w:r w:rsidRPr="007B64D0">
        <w:rPr>
          <w:rFonts w:asciiTheme="minorHAnsi" w:eastAsia="Times New Roman" w:hAnsiTheme="minorHAnsi" w:cs="Arial"/>
          <w:i/>
          <w:iCs/>
          <w:color w:val="000000" w:themeColor="text1"/>
          <w:sz w:val="28"/>
          <w:szCs w:val="28"/>
          <w:lang w:eastAsia="it-IT"/>
        </w:rPr>
        <w:t>unicamente</w:t>
      </w:r>
      <w:r w:rsidRPr="007B64D0">
        <w:rPr>
          <w:rFonts w:asciiTheme="minorHAnsi" w:eastAsia="Times New Roman" w:hAnsiTheme="minorHAnsi" w:cs="Arial"/>
          <w:color w:val="000000" w:themeColor="text1"/>
          <w:sz w:val="28"/>
          <w:szCs w:val="28"/>
          <w:lang w:eastAsia="it-IT"/>
        </w:rPr>
        <w:t xml:space="preserve"> a causa di differenze di </w:t>
      </w:r>
      <w:hyperlink r:id="rId79" w:tooltip="Temperatura" w:history="1">
        <w:r w:rsidRPr="0023374A">
          <w:rPr>
            <w:rFonts w:asciiTheme="minorHAnsi" w:eastAsia="Times New Roman" w:hAnsiTheme="minorHAnsi" w:cs="Arial"/>
            <w:color w:val="000000" w:themeColor="text1"/>
            <w:sz w:val="28"/>
            <w:szCs w:val="28"/>
            <w:lang w:eastAsia="it-IT"/>
          </w:rPr>
          <w:t>temperatura</w:t>
        </w:r>
      </w:hyperlink>
      <w:r w:rsidRPr="007B64D0">
        <w:rPr>
          <w:rFonts w:asciiTheme="minorHAnsi" w:eastAsia="Times New Roman" w:hAnsiTheme="minorHAnsi" w:cs="Arial"/>
          <w:color w:val="000000" w:themeColor="text1"/>
          <w:sz w:val="28"/>
          <w:szCs w:val="28"/>
          <w:lang w:eastAsia="it-IT"/>
        </w:rPr>
        <w:t>.</w:t>
      </w:r>
    </w:p>
    <w:p w:rsidR="00072AA8" w:rsidRPr="007B64D0" w:rsidRDefault="00072AA8" w:rsidP="00072AA8">
      <w:pPr>
        <w:shd w:val="clear" w:color="auto" w:fill="FFFFFF"/>
        <w:spacing w:before="96" w:after="120" w:line="360" w:lineRule="atLeast"/>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Secondo l'interpretazione corrente, la </w:t>
      </w:r>
      <w:hyperlink r:id="rId80" w:tooltip="Temperatura" w:history="1">
        <w:r w:rsidRPr="0023374A">
          <w:rPr>
            <w:rFonts w:asciiTheme="minorHAnsi" w:eastAsia="Times New Roman" w:hAnsiTheme="minorHAnsi" w:cs="Arial"/>
            <w:color w:val="000000" w:themeColor="text1"/>
            <w:sz w:val="28"/>
            <w:szCs w:val="28"/>
            <w:lang w:eastAsia="it-IT"/>
          </w:rPr>
          <w:t>temperatura</w:t>
        </w:r>
      </w:hyperlink>
      <w:r w:rsidRPr="007B64D0">
        <w:rPr>
          <w:rFonts w:asciiTheme="minorHAnsi" w:eastAsia="Times New Roman" w:hAnsiTheme="minorHAnsi" w:cs="Arial"/>
          <w:color w:val="000000" w:themeColor="text1"/>
          <w:sz w:val="28"/>
          <w:szCs w:val="28"/>
          <w:lang w:eastAsia="it-IT"/>
        </w:rPr>
        <w:t xml:space="preserve"> di un sistema costituito da un grande numero di </w:t>
      </w:r>
      <w:r w:rsidRPr="007B64D0">
        <w:rPr>
          <w:rFonts w:asciiTheme="minorHAnsi" w:eastAsia="Times New Roman" w:hAnsiTheme="minorHAnsi" w:cs="Arial"/>
          <w:i/>
          <w:iCs/>
          <w:color w:val="000000" w:themeColor="text1"/>
          <w:sz w:val="28"/>
          <w:szCs w:val="28"/>
          <w:lang w:eastAsia="it-IT"/>
        </w:rPr>
        <w:t>soggetti</w:t>
      </w:r>
      <w:r w:rsidRPr="007B64D0">
        <w:rPr>
          <w:rFonts w:asciiTheme="minorHAnsi" w:eastAsia="Times New Roman" w:hAnsiTheme="minorHAnsi" w:cs="Arial"/>
          <w:color w:val="000000" w:themeColor="text1"/>
          <w:sz w:val="28"/>
          <w:szCs w:val="28"/>
          <w:lang w:eastAsia="it-IT"/>
        </w:rPr>
        <w:t xml:space="preserve"> costituenti è in generale proporzionale all'energia media per soggetto: il corrispondente flusso di energia tra due sistemi a diversa </w:t>
      </w:r>
      <w:hyperlink r:id="rId81" w:tooltip="Temperatura" w:history="1">
        <w:r w:rsidRPr="0023374A">
          <w:rPr>
            <w:rFonts w:asciiTheme="minorHAnsi" w:eastAsia="Times New Roman" w:hAnsiTheme="minorHAnsi" w:cs="Arial"/>
            <w:color w:val="000000" w:themeColor="text1"/>
            <w:sz w:val="28"/>
            <w:szCs w:val="28"/>
            <w:lang w:eastAsia="it-IT"/>
          </w:rPr>
          <w:t>temperatura</w:t>
        </w:r>
      </w:hyperlink>
      <w:r w:rsidRPr="007B64D0">
        <w:rPr>
          <w:rFonts w:asciiTheme="minorHAnsi" w:eastAsia="Times New Roman" w:hAnsiTheme="minorHAnsi" w:cs="Arial"/>
          <w:color w:val="000000" w:themeColor="text1"/>
          <w:sz w:val="28"/>
          <w:szCs w:val="28"/>
          <w:lang w:eastAsia="it-IT"/>
        </w:rPr>
        <w:t xml:space="preserve"> è allora attribuibile alle innumerevoli interazioni (casuali e non controllabili) tra i soggetti costituenti i due sistemi. In ciascuna di tali interazioni, che di solito avvengono a coppie, l'energia dei soggetti interagenti si conserva complessivamente ma si ripartisce in modo da aumentare nei soggetti meno energetici e diminuire in quelli più energetici.</w:t>
      </w:r>
    </w:p>
    <w:p w:rsidR="00072AA8" w:rsidRPr="007B64D0" w:rsidRDefault="00072AA8" w:rsidP="00072AA8">
      <w:pPr>
        <w:shd w:val="clear" w:color="auto" w:fill="FFFFFF"/>
        <w:spacing w:before="96" w:after="120" w:line="360" w:lineRule="atLeast"/>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Si può prendere come corpo di riferimento una massa </w:t>
      </w:r>
      <w:r w:rsidRPr="0023374A">
        <w:rPr>
          <w:rFonts w:asciiTheme="minorHAnsi" w:eastAsia="Times New Roman" w:hAnsiTheme="minorHAnsi" w:cs="Arial"/>
          <w:noProof/>
          <w:color w:val="000000" w:themeColor="text1"/>
          <w:sz w:val="28"/>
          <w:szCs w:val="28"/>
          <w:lang w:eastAsia="it-IT"/>
        </w:rPr>
        <w:drawing>
          <wp:inline distT="0" distB="0" distL="0" distR="0">
            <wp:extent cx="161925" cy="95250"/>
            <wp:effectExtent l="19050" t="0" r="9525" b="0"/>
            <wp:docPr id="7" name="Immagine 2" desc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m"/>
                    <pic:cNvPicPr>
                      <a:picLocks noChangeAspect="1" noChangeArrowheads="1"/>
                    </pic:cNvPicPr>
                  </pic:nvPicPr>
                  <pic:blipFill>
                    <a:blip r:embed="rId82"/>
                    <a:srcRect/>
                    <a:stretch>
                      <a:fillRect/>
                    </a:stretch>
                  </pic:blipFill>
                  <pic:spPr bwMode="auto">
                    <a:xfrm>
                      <a:off x="0" y="0"/>
                      <a:ext cx="161925" cy="9525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di </w:t>
      </w:r>
      <w:hyperlink r:id="rId83" w:tooltip="Acqua" w:history="1">
        <w:r w:rsidRPr="0023374A">
          <w:rPr>
            <w:rFonts w:asciiTheme="minorHAnsi" w:eastAsia="Times New Roman" w:hAnsiTheme="minorHAnsi" w:cs="Arial"/>
            <w:color w:val="000000" w:themeColor="text1"/>
            <w:sz w:val="28"/>
            <w:szCs w:val="28"/>
            <w:lang w:eastAsia="it-IT"/>
          </w:rPr>
          <w:t>acqua</w:t>
        </w:r>
      </w:hyperlink>
      <w:r w:rsidRPr="007B64D0">
        <w:rPr>
          <w:rFonts w:asciiTheme="minorHAnsi" w:eastAsia="Times New Roman" w:hAnsiTheme="minorHAnsi" w:cs="Arial"/>
          <w:color w:val="000000" w:themeColor="text1"/>
          <w:sz w:val="28"/>
          <w:szCs w:val="28"/>
          <w:lang w:eastAsia="it-IT"/>
        </w:rPr>
        <w:t xml:space="preserve"> e definire il calore assorbito o ceduto come:</w:t>
      </w:r>
    </w:p>
    <w:p w:rsidR="00072AA8" w:rsidRPr="007B64D0" w:rsidRDefault="00072AA8" w:rsidP="00072AA8">
      <w:pPr>
        <w:shd w:val="clear" w:color="auto" w:fill="FFFFFF"/>
        <w:spacing w:after="24" w:line="360" w:lineRule="atLeast"/>
        <w:ind w:left="720"/>
        <w:rPr>
          <w:rFonts w:asciiTheme="minorHAnsi" w:eastAsia="Times New Roman" w:hAnsiTheme="minorHAnsi" w:cs="Arial"/>
          <w:color w:val="000000" w:themeColor="text1"/>
          <w:sz w:val="28"/>
          <w:szCs w:val="28"/>
          <w:lang w:eastAsia="it-IT"/>
        </w:rPr>
      </w:pPr>
      <w:r w:rsidRPr="0023374A">
        <w:rPr>
          <w:rFonts w:asciiTheme="minorHAnsi" w:eastAsia="Times New Roman" w:hAnsiTheme="minorHAnsi" w:cs="Arial"/>
          <w:noProof/>
          <w:color w:val="000000" w:themeColor="text1"/>
          <w:sz w:val="28"/>
          <w:szCs w:val="28"/>
          <w:lang w:eastAsia="it-IT"/>
        </w:rPr>
        <w:drawing>
          <wp:inline distT="0" distB="0" distL="0" distR="0">
            <wp:extent cx="1362075" cy="190500"/>
            <wp:effectExtent l="19050" t="0" r="9525" b="0"/>
            <wp:docPr id="8" name="Immagine 3" descr="\ Q = m c_x (t_{2} - t_{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Q = m c_x (t_{2} - t_{1}) "/>
                    <pic:cNvPicPr>
                      <a:picLocks noChangeAspect="1" noChangeArrowheads="1"/>
                    </pic:cNvPicPr>
                  </pic:nvPicPr>
                  <pic:blipFill>
                    <a:blip r:embed="rId84"/>
                    <a:srcRect/>
                    <a:stretch>
                      <a:fillRect/>
                    </a:stretch>
                  </pic:blipFill>
                  <pic:spPr bwMode="auto">
                    <a:xfrm>
                      <a:off x="0" y="0"/>
                      <a:ext cx="1362075" cy="190500"/>
                    </a:xfrm>
                    <a:prstGeom prst="rect">
                      <a:avLst/>
                    </a:prstGeom>
                    <a:noFill/>
                    <a:ln w="9525">
                      <a:noFill/>
                      <a:miter lim="800000"/>
                      <a:headEnd/>
                      <a:tailEnd/>
                    </a:ln>
                  </pic:spPr>
                </pic:pic>
              </a:graphicData>
            </a:graphic>
          </wp:inline>
        </w:drawing>
      </w:r>
    </w:p>
    <w:p w:rsidR="00072AA8" w:rsidRPr="007B64D0" w:rsidRDefault="00072AA8" w:rsidP="00072AA8">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dove </w:t>
      </w:r>
      <w:r w:rsidRPr="0023374A">
        <w:rPr>
          <w:rFonts w:asciiTheme="minorHAnsi" w:eastAsia="Times New Roman" w:hAnsiTheme="minorHAnsi" w:cs="Arial"/>
          <w:noProof/>
          <w:color w:val="000000" w:themeColor="text1"/>
          <w:sz w:val="28"/>
          <w:szCs w:val="28"/>
          <w:lang w:eastAsia="it-IT"/>
        </w:rPr>
        <w:drawing>
          <wp:inline distT="0" distB="0" distL="0" distR="0">
            <wp:extent cx="161925" cy="171450"/>
            <wp:effectExtent l="19050" t="0" r="9525" b="0"/>
            <wp:docPr id="10" name="Immagine 4" descr="\ 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t_{1}"/>
                    <pic:cNvPicPr>
                      <a:picLocks noChangeAspect="1" noChangeArrowheads="1"/>
                    </pic:cNvPicPr>
                  </pic:nvPicPr>
                  <pic:blipFill>
                    <a:blip r:embed="rId85"/>
                    <a:srcRect/>
                    <a:stretch>
                      <a:fillRect/>
                    </a:stretch>
                  </pic:blipFill>
                  <pic:spPr bwMode="auto">
                    <a:xfrm>
                      <a:off x="0" y="0"/>
                      <a:ext cx="161925" cy="17145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è la temperatura iniziale dell'acqua, </w:t>
      </w:r>
      <w:r w:rsidRPr="0023374A">
        <w:rPr>
          <w:rFonts w:asciiTheme="minorHAnsi" w:eastAsia="Times New Roman" w:hAnsiTheme="minorHAnsi" w:cs="Arial"/>
          <w:noProof/>
          <w:color w:val="000000" w:themeColor="text1"/>
          <w:sz w:val="28"/>
          <w:szCs w:val="28"/>
          <w:lang w:eastAsia="it-IT"/>
        </w:rPr>
        <w:drawing>
          <wp:inline distT="0" distB="0" distL="0" distR="0">
            <wp:extent cx="161925" cy="171450"/>
            <wp:effectExtent l="19050" t="0" r="9525" b="0"/>
            <wp:docPr id="11" name="Immagine 5" descr="\ 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t_{2}"/>
                    <pic:cNvPicPr>
                      <a:picLocks noChangeAspect="1" noChangeArrowheads="1"/>
                    </pic:cNvPicPr>
                  </pic:nvPicPr>
                  <pic:blipFill>
                    <a:blip r:embed="rId86"/>
                    <a:srcRect/>
                    <a:stretch>
                      <a:fillRect/>
                    </a:stretch>
                  </pic:blipFill>
                  <pic:spPr bwMode="auto">
                    <a:xfrm>
                      <a:off x="0" y="0"/>
                      <a:ext cx="161925" cy="17145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quella finale e </w:t>
      </w:r>
      <w:r w:rsidRPr="0023374A">
        <w:rPr>
          <w:rFonts w:asciiTheme="minorHAnsi" w:eastAsia="Times New Roman" w:hAnsiTheme="minorHAnsi" w:cs="Arial"/>
          <w:noProof/>
          <w:color w:val="000000" w:themeColor="text1"/>
          <w:sz w:val="28"/>
          <w:szCs w:val="28"/>
          <w:lang w:eastAsia="it-IT"/>
        </w:rPr>
        <w:drawing>
          <wp:inline distT="0" distB="0" distL="0" distR="0">
            <wp:extent cx="152400" cy="123825"/>
            <wp:effectExtent l="19050" t="0" r="0" b="0"/>
            <wp:docPr id="12" name="Immagine 6" descr="\ c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c_x"/>
                    <pic:cNvPicPr>
                      <a:picLocks noChangeAspect="1" noChangeArrowheads="1"/>
                    </pic:cNvPicPr>
                  </pic:nvPicPr>
                  <pic:blipFill>
                    <a:blip r:embed="rId87"/>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 detto </w:t>
      </w:r>
      <w:hyperlink r:id="rId88" w:tooltip="Calore specifico" w:history="1">
        <w:r w:rsidRPr="0023374A">
          <w:rPr>
            <w:rFonts w:asciiTheme="minorHAnsi" w:eastAsia="Times New Roman" w:hAnsiTheme="minorHAnsi" w:cs="Arial"/>
            <w:color w:val="000000" w:themeColor="text1"/>
            <w:sz w:val="28"/>
            <w:szCs w:val="28"/>
            <w:lang w:eastAsia="it-IT"/>
          </w:rPr>
          <w:t>calore specifico</w:t>
        </w:r>
      </w:hyperlink>
      <w:r w:rsidRPr="007B64D0">
        <w:rPr>
          <w:rFonts w:asciiTheme="minorHAnsi" w:eastAsia="Times New Roman" w:hAnsiTheme="minorHAnsi" w:cs="Arial"/>
          <w:color w:val="000000" w:themeColor="text1"/>
          <w:sz w:val="28"/>
          <w:szCs w:val="28"/>
          <w:lang w:eastAsia="it-IT"/>
        </w:rPr>
        <w:t xml:space="preserve">, assume un valore arbitrario nel caso dell'acqua. La notazione </w:t>
      </w:r>
      <w:r w:rsidRPr="0023374A">
        <w:rPr>
          <w:rFonts w:asciiTheme="minorHAnsi" w:eastAsia="Times New Roman" w:hAnsiTheme="minorHAnsi" w:cs="Times New Roman"/>
          <w:i/>
          <w:iCs/>
          <w:color w:val="000000" w:themeColor="text1"/>
          <w:sz w:val="28"/>
          <w:szCs w:val="28"/>
          <w:lang w:eastAsia="it-IT"/>
        </w:rPr>
        <w:t>c</w:t>
      </w:r>
      <w:r w:rsidRPr="007B64D0">
        <w:rPr>
          <w:rFonts w:asciiTheme="minorHAnsi" w:eastAsia="Times New Roman" w:hAnsiTheme="minorHAnsi" w:cs="Arial"/>
          <w:color w:val="000000" w:themeColor="text1"/>
          <w:sz w:val="28"/>
          <w:szCs w:val="28"/>
          <w:lang w:eastAsia="it-IT"/>
        </w:rPr>
        <w:t xml:space="preserve"> è utilizzata in alcuni manuali di fisica, mentre in quelli di livello universitario è più frequente trovare la notazione </w:t>
      </w:r>
      <w:proofErr w:type="spellStart"/>
      <w:r w:rsidRPr="0023374A">
        <w:rPr>
          <w:rFonts w:asciiTheme="minorHAnsi" w:eastAsia="Times New Roman" w:hAnsiTheme="minorHAnsi" w:cs="Times New Roman"/>
          <w:i/>
          <w:iCs/>
          <w:color w:val="000000" w:themeColor="text1"/>
          <w:sz w:val="28"/>
          <w:szCs w:val="28"/>
          <w:lang w:eastAsia="it-IT"/>
        </w:rPr>
        <w:t>c</w:t>
      </w:r>
      <w:r w:rsidRPr="0023374A">
        <w:rPr>
          <w:rFonts w:asciiTheme="minorHAnsi" w:eastAsia="Times New Roman" w:hAnsiTheme="minorHAnsi" w:cs="Times New Roman"/>
          <w:i/>
          <w:iCs/>
          <w:color w:val="000000" w:themeColor="text1"/>
          <w:sz w:val="28"/>
          <w:szCs w:val="28"/>
          <w:vertAlign w:val="subscript"/>
          <w:lang w:eastAsia="it-IT"/>
        </w:rPr>
        <w:t>x</w:t>
      </w:r>
      <w:proofErr w:type="spellEnd"/>
      <w:r w:rsidRPr="007B64D0">
        <w:rPr>
          <w:rFonts w:asciiTheme="minorHAnsi" w:eastAsia="Times New Roman" w:hAnsiTheme="minorHAnsi" w:cs="Arial"/>
          <w:color w:val="000000" w:themeColor="text1"/>
          <w:sz w:val="28"/>
          <w:szCs w:val="28"/>
          <w:lang w:eastAsia="it-IT"/>
        </w:rPr>
        <w:t xml:space="preserve"> per indicare che si tratta del </w:t>
      </w:r>
      <w:hyperlink r:id="rId89" w:tooltip="Calore specifico della trasformazione (pagina inesistente)" w:history="1">
        <w:r w:rsidRPr="0023374A">
          <w:rPr>
            <w:rFonts w:asciiTheme="minorHAnsi" w:eastAsia="Times New Roman" w:hAnsiTheme="minorHAnsi" w:cs="Arial"/>
            <w:i/>
            <w:iCs/>
            <w:color w:val="000000" w:themeColor="text1"/>
            <w:sz w:val="28"/>
            <w:szCs w:val="28"/>
            <w:lang w:eastAsia="it-IT"/>
          </w:rPr>
          <w:t>calore specifico della trasformazione</w:t>
        </w:r>
      </w:hyperlink>
      <w:r w:rsidRPr="007B64D0">
        <w:rPr>
          <w:rFonts w:asciiTheme="minorHAnsi" w:eastAsia="Times New Roman" w:hAnsiTheme="minorHAnsi" w:cs="Arial"/>
          <w:color w:val="000000" w:themeColor="text1"/>
          <w:sz w:val="28"/>
          <w:szCs w:val="28"/>
          <w:lang w:eastAsia="it-IT"/>
        </w:rPr>
        <w:t>, completamente distinto dai calori specifici (massici o molari, a pressione o volume costante) del fluido coinvolto.</w:t>
      </w:r>
    </w:p>
    <w:p w:rsidR="00072AA8" w:rsidRPr="0023374A" w:rsidRDefault="00072AA8" w:rsidP="00072AA8">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bookmarkStart w:id="8" w:name="Unit.C3.A0_di_misura_del_calore"/>
      <w:bookmarkEnd w:id="8"/>
    </w:p>
    <w:p w:rsidR="00072AA8" w:rsidRPr="007B64D0" w:rsidRDefault="00072AA8" w:rsidP="00072AA8">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Quando la massa </w:t>
      </w:r>
      <w:r w:rsidRPr="0023374A">
        <w:rPr>
          <w:rFonts w:asciiTheme="minorHAnsi" w:eastAsia="Times New Roman" w:hAnsiTheme="minorHAnsi" w:cs="Arial"/>
          <w:noProof/>
          <w:color w:val="000000" w:themeColor="text1"/>
          <w:sz w:val="28"/>
          <w:szCs w:val="28"/>
          <w:lang w:eastAsia="it-IT"/>
        </w:rPr>
        <w:drawing>
          <wp:inline distT="0" distB="0" distL="0" distR="0">
            <wp:extent cx="161925" cy="95250"/>
            <wp:effectExtent l="19050" t="0" r="9525" b="0"/>
            <wp:docPr id="13" name="Immagine 7" desc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m"/>
                    <pic:cNvPicPr>
                      <a:picLocks noChangeAspect="1" noChangeArrowheads="1"/>
                    </pic:cNvPicPr>
                  </pic:nvPicPr>
                  <pic:blipFill>
                    <a:blip r:embed="rId82"/>
                    <a:srcRect/>
                    <a:stretch>
                      <a:fillRect/>
                    </a:stretch>
                  </pic:blipFill>
                  <pic:spPr bwMode="auto">
                    <a:xfrm>
                      <a:off x="0" y="0"/>
                      <a:ext cx="161925" cy="9525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è misurata in </w:t>
      </w:r>
      <w:hyperlink r:id="rId90" w:tooltip="Grammo" w:history="1">
        <w:r w:rsidRPr="0023374A">
          <w:rPr>
            <w:rFonts w:asciiTheme="minorHAnsi" w:eastAsia="Times New Roman" w:hAnsiTheme="minorHAnsi" w:cs="Arial"/>
            <w:color w:val="000000" w:themeColor="text1"/>
            <w:sz w:val="28"/>
            <w:szCs w:val="28"/>
            <w:lang w:eastAsia="it-IT"/>
          </w:rPr>
          <w:t>grammi</w:t>
        </w:r>
      </w:hyperlink>
      <w:r w:rsidRPr="007B64D0">
        <w:rPr>
          <w:rFonts w:asciiTheme="minorHAnsi" w:eastAsia="Times New Roman" w:hAnsiTheme="minorHAnsi" w:cs="Arial"/>
          <w:color w:val="000000" w:themeColor="text1"/>
          <w:sz w:val="28"/>
          <w:szCs w:val="28"/>
          <w:lang w:eastAsia="it-IT"/>
        </w:rPr>
        <w:t xml:space="preserve"> e la </w:t>
      </w:r>
      <w:hyperlink r:id="rId91" w:tooltip="Temperatura" w:history="1">
        <w:r w:rsidRPr="0023374A">
          <w:rPr>
            <w:rFonts w:asciiTheme="minorHAnsi" w:eastAsia="Times New Roman" w:hAnsiTheme="minorHAnsi" w:cs="Arial"/>
            <w:color w:val="000000" w:themeColor="text1"/>
            <w:sz w:val="28"/>
            <w:szCs w:val="28"/>
            <w:lang w:eastAsia="it-IT"/>
          </w:rPr>
          <w:t>temperatura</w:t>
        </w:r>
      </w:hyperlink>
      <w:r w:rsidRPr="007B64D0">
        <w:rPr>
          <w:rFonts w:asciiTheme="minorHAnsi" w:eastAsia="Times New Roman" w:hAnsiTheme="minorHAnsi" w:cs="Arial"/>
          <w:color w:val="000000" w:themeColor="text1"/>
          <w:sz w:val="28"/>
          <w:szCs w:val="28"/>
          <w:lang w:eastAsia="it-IT"/>
        </w:rPr>
        <w:t xml:space="preserve"> </w:t>
      </w:r>
      <w:r w:rsidRPr="0023374A">
        <w:rPr>
          <w:rFonts w:asciiTheme="minorHAnsi" w:eastAsia="Times New Roman" w:hAnsiTheme="minorHAnsi" w:cs="Arial"/>
          <w:noProof/>
          <w:color w:val="000000" w:themeColor="text1"/>
          <w:sz w:val="28"/>
          <w:szCs w:val="28"/>
          <w:lang w:eastAsia="it-IT"/>
        </w:rPr>
        <w:drawing>
          <wp:inline distT="0" distB="0" distL="0" distR="0">
            <wp:extent cx="123825" cy="142875"/>
            <wp:effectExtent l="19050" t="0" r="9525" b="0"/>
            <wp:docPr id="14" name="Immagine 8" descr="\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t"/>
                    <pic:cNvPicPr>
                      <a:picLocks noChangeAspect="1" noChangeArrowheads="1"/>
                    </pic:cNvPicPr>
                  </pic:nvPicPr>
                  <pic:blipFill>
                    <a:blip r:embed="rId9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in gradi centigradi il calore specifico </w:t>
      </w:r>
      <w:r w:rsidRPr="0023374A">
        <w:rPr>
          <w:rFonts w:asciiTheme="minorHAnsi" w:eastAsia="Times New Roman" w:hAnsiTheme="minorHAnsi" w:cs="Arial"/>
          <w:noProof/>
          <w:color w:val="000000" w:themeColor="text1"/>
          <w:sz w:val="28"/>
          <w:szCs w:val="28"/>
          <w:lang w:eastAsia="it-IT"/>
        </w:rPr>
        <w:drawing>
          <wp:inline distT="0" distB="0" distL="0" distR="0">
            <wp:extent cx="152400" cy="123825"/>
            <wp:effectExtent l="19050" t="0" r="0" b="0"/>
            <wp:docPr id="15" name="Immagine 9" descr="\ c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c_x"/>
                    <pic:cNvPicPr>
                      <a:picLocks noChangeAspect="1" noChangeArrowheads="1"/>
                    </pic:cNvPicPr>
                  </pic:nvPicPr>
                  <pic:blipFill>
                    <a:blip r:embed="rId87"/>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viene posto pari a 1 e il calore </w:t>
      </w:r>
      <w:r w:rsidRPr="0023374A">
        <w:rPr>
          <w:rFonts w:asciiTheme="minorHAnsi" w:eastAsia="Times New Roman" w:hAnsiTheme="minorHAnsi" w:cs="Arial"/>
          <w:noProof/>
          <w:color w:val="000000" w:themeColor="text1"/>
          <w:sz w:val="28"/>
          <w:szCs w:val="28"/>
          <w:lang w:eastAsia="it-IT"/>
        </w:rPr>
        <w:drawing>
          <wp:inline distT="0" distB="0" distL="0" distR="0">
            <wp:extent cx="219075" cy="209550"/>
            <wp:effectExtent l="19050" t="0" r="9525" b="0"/>
            <wp:docPr id="16" name="Immagine 10" descr="\ 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Q"/>
                    <pic:cNvPicPr>
                      <a:picLocks noChangeAspect="1" noChangeArrowheads="1"/>
                    </pic:cNvPicPr>
                  </pic:nvPicPr>
                  <pic:blipFill>
                    <a:blip r:embed="rId93"/>
                    <a:srcRect/>
                    <a:stretch>
                      <a:fillRect/>
                    </a:stretch>
                  </pic:blipFill>
                  <pic:spPr bwMode="auto">
                    <a:xfrm>
                      <a:off x="0" y="0"/>
                      <a:ext cx="219075" cy="20955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viene misurato in </w:t>
      </w:r>
      <w:hyperlink r:id="rId94" w:tooltip="Caloria" w:history="1">
        <w:r w:rsidRPr="0023374A">
          <w:rPr>
            <w:rFonts w:asciiTheme="minorHAnsi" w:eastAsia="Times New Roman" w:hAnsiTheme="minorHAnsi" w:cs="Arial"/>
            <w:color w:val="000000" w:themeColor="text1"/>
            <w:sz w:val="28"/>
            <w:szCs w:val="28"/>
            <w:lang w:eastAsia="it-IT"/>
          </w:rPr>
          <w:t>calorie</w:t>
        </w:r>
      </w:hyperlink>
      <w:r w:rsidRPr="007B64D0">
        <w:rPr>
          <w:rFonts w:asciiTheme="minorHAnsi" w:eastAsia="Times New Roman" w:hAnsiTheme="minorHAnsi" w:cs="Arial"/>
          <w:color w:val="000000" w:themeColor="text1"/>
          <w:sz w:val="28"/>
          <w:szCs w:val="28"/>
          <w:lang w:eastAsia="it-IT"/>
        </w:rPr>
        <w:t>, come se fosse una nuova grandezza fondamentale.</w:t>
      </w:r>
    </w:p>
    <w:p w:rsidR="00072AA8" w:rsidRPr="007B64D0" w:rsidRDefault="00072AA8" w:rsidP="00072AA8">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In quanto energia, il calore si misura nel </w:t>
      </w:r>
      <w:hyperlink r:id="rId95" w:tooltip="Sistema Internazionale" w:history="1">
        <w:r w:rsidRPr="0023374A">
          <w:rPr>
            <w:rFonts w:asciiTheme="minorHAnsi" w:eastAsia="Times New Roman" w:hAnsiTheme="minorHAnsi" w:cs="Arial"/>
            <w:color w:val="000000" w:themeColor="text1"/>
            <w:sz w:val="28"/>
            <w:szCs w:val="28"/>
            <w:lang w:eastAsia="it-IT"/>
          </w:rPr>
          <w:t>Sistema Internazionale</w:t>
        </w:r>
      </w:hyperlink>
      <w:r w:rsidRPr="007B64D0">
        <w:rPr>
          <w:rFonts w:asciiTheme="minorHAnsi" w:eastAsia="Times New Roman" w:hAnsiTheme="minorHAnsi" w:cs="Arial"/>
          <w:color w:val="000000" w:themeColor="text1"/>
          <w:sz w:val="28"/>
          <w:szCs w:val="28"/>
          <w:lang w:eastAsia="it-IT"/>
        </w:rPr>
        <w:t xml:space="preserve"> in </w:t>
      </w:r>
      <w:hyperlink r:id="rId96" w:tooltip="Joule" w:history="1">
        <w:r w:rsidRPr="0023374A">
          <w:rPr>
            <w:rFonts w:asciiTheme="minorHAnsi" w:eastAsia="Times New Roman" w:hAnsiTheme="minorHAnsi" w:cs="Arial"/>
            <w:color w:val="000000" w:themeColor="text1"/>
            <w:sz w:val="28"/>
            <w:szCs w:val="28"/>
            <w:lang w:eastAsia="it-IT"/>
          </w:rPr>
          <w:t>joule</w:t>
        </w:r>
      </w:hyperlink>
      <w:r w:rsidRPr="007B64D0">
        <w:rPr>
          <w:rFonts w:asciiTheme="minorHAnsi" w:eastAsia="Times New Roman" w:hAnsiTheme="minorHAnsi" w:cs="Arial"/>
          <w:color w:val="000000" w:themeColor="text1"/>
          <w:sz w:val="28"/>
          <w:szCs w:val="28"/>
          <w:lang w:eastAsia="it-IT"/>
        </w:rPr>
        <w:t xml:space="preserve">. Nella pratica viene tuttavia ancora spesso usata come unità di misura la </w:t>
      </w:r>
      <w:hyperlink r:id="rId97" w:tooltip="Caloria" w:history="1">
        <w:r w:rsidRPr="0023374A">
          <w:rPr>
            <w:rFonts w:asciiTheme="minorHAnsi" w:eastAsia="Times New Roman" w:hAnsiTheme="minorHAnsi" w:cs="Arial"/>
            <w:color w:val="000000" w:themeColor="text1"/>
            <w:sz w:val="28"/>
            <w:szCs w:val="28"/>
            <w:lang w:eastAsia="it-IT"/>
          </w:rPr>
          <w:t>caloria</w:t>
        </w:r>
      </w:hyperlink>
      <w:r w:rsidRPr="007B64D0">
        <w:rPr>
          <w:rFonts w:asciiTheme="minorHAnsi" w:eastAsia="Times New Roman" w:hAnsiTheme="minorHAnsi" w:cs="Arial"/>
          <w:color w:val="000000" w:themeColor="text1"/>
          <w:sz w:val="28"/>
          <w:szCs w:val="28"/>
          <w:lang w:eastAsia="it-IT"/>
        </w:rPr>
        <w:t xml:space="preserve">. A volte si utilizzano anche unità a carattere meramente tecnico quali </w:t>
      </w:r>
      <w:hyperlink r:id="rId98" w:tooltip="KWh" w:history="1">
        <w:r w:rsidRPr="0023374A">
          <w:rPr>
            <w:rFonts w:asciiTheme="minorHAnsi" w:eastAsia="Times New Roman" w:hAnsiTheme="minorHAnsi" w:cs="Arial"/>
            <w:color w:val="000000" w:themeColor="text1"/>
            <w:sz w:val="28"/>
            <w:szCs w:val="28"/>
            <w:lang w:eastAsia="it-IT"/>
          </w:rPr>
          <w:t>kWh</w:t>
        </w:r>
      </w:hyperlink>
      <w:r w:rsidRPr="007B64D0">
        <w:rPr>
          <w:rFonts w:asciiTheme="minorHAnsi" w:eastAsia="Times New Roman" w:hAnsiTheme="minorHAnsi" w:cs="Arial"/>
          <w:color w:val="000000" w:themeColor="text1"/>
          <w:sz w:val="28"/>
          <w:szCs w:val="28"/>
          <w:lang w:eastAsia="it-IT"/>
        </w:rPr>
        <w:t xml:space="preserve"> o </w:t>
      </w:r>
      <w:hyperlink r:id="rId99" w:tooltip="British thermal unit" w:history="1">
        <w:r w:rsidRPr="0023374A">
          <w:rPr>
            <w:rFonts w:asciiTheme="minorHAnsi" w:eastAsia="Times New Roman" w:hAnsiTheme="minorHAnsi" w:cs="Arial"/>
            <w:color w:val="000000" w:themeColor="text1"/>
            <w:sz w:val="28"/>
            <w:szCs w:val="28"/>
            <w:lang w:eastAsia="it-IT"/>
          </w:rPr>
          <w:t>BTU</w:t>
        </w:r>
      </w:hyperlink>
      <w:r w:rsidRPr="007B64D0">
        <w:rPr>
          <w:rFonts w:asciiTheme="minorHAnsi" w:eastAsia="Times New Roman" w:hAnsiTheme="minorHAnsi" w:cs="Arial"/>
          <w:color w:val="000000" w:themeColor="text1"/>
          <w:sz w:val="28"/>
          <w:szCs w:val="28"/>
          <w:lang w:eastAsia="it-IT"/>
        </w:rPr>
        <w:t>.</w:t>
      </w:r>
      <w:r w:rsidRPr="007B64D0">
        <w:rPr>
          <w:rFonts w:asciiTheme="minorHAnsi" w:eastAsia="Times New Roman" w:hAnsiTheme="minorHAnsi" w:cs="Arial"/>
          <w:color w:val="000000" w:themeColor="text1"/>
          <w:sz w:val="28"/>
          <w:szCs w:val="28"/>
          <w:lang w:eastAsia="it-IT"/>
        </w:rPr>
        <w:br/>
      </w:r>
      <w:r w:rsidRPr="007B64D0">
        <w:rPr>
          <w:rFonts w:asciiTheme="minorHAnsi" w:eastAsia="Times New Roman" w:hAnsiTheme="minorHAnsi" w:cs="Arial"/>
          <w:color w:val="000000" w:themeColor="text1"/>
          <w:sz w:val="28"/>
          <w:szCs w:val="28"/>
          <w:lang w:eastAsia="it-IT"/>
        </w:rPr>
        <w:lastRenderedPageBreak/>
        <w:t xml:space="preserve">È importante ricordare che la temperatura non è assolutamente la misura del calore. Possono esistere corpi ad alto calore ma bassa temperatura o viceversa: per esempio uno </w:t>
      </w:r>
      <w:r w:rsidR="00260E42">
        <w:rPr>
          <w:rFonts w:asciiTheme="minorHAnsi" w:eastAsia="Times New Roman" w:hAnsiTheme="minorHAnsi" w:cs="Arial"/>
          <w:color w:val="000000" w:themeColor="text1"/>
          <w:sz w:val="28"/>
          <w:szCs w:val="28"/>
          <w:lang w:eastAsia="it-IT"/>
        </w:rPr>
        <w:t xml:space="preserve">spillo arroventato è un corpo </w:t>
      </w:r>
      <w:r w:rsidRPr="007B64D0">
        <w:rPr>
          <w:rFonts w:asciiTheme="minorHAnsi" w:eastAsia="Times New Roman" w:hAnsiTheme="minorHAnsi" w:cs="Arial"/>
          <w:color w:val="000000" w:themeColor="text1"/>
          <w:sz w:val="28"/>
          <w:szCs w:val="28"/>
          <w:lang w:eastAsia="it-IT"/>
        </w:rPr>
        <w:t xml:space="preserve">relativamente </w:t>
      </w:r>
      <w:r w:rsidR="00260E42">
        <w:rPr>
          <w:rFonts w:asciiTheme="minorHAnsi" w:eastAsia="Times New Roman" w:hAnsiTheme="minorHAnsi" w:cs="Arial"/>
          <w:color w:val="000000" w:themeColor="text1"/>
          <w:sz w:val="28"/>
          <w:szCs w:val="28"/>
          <w:lang w:eastAsia="it-IT"/>
        </w:rPr>
        <w:t xml:space="preserve">ad </w:t>
      </w:r>
      <w:r w:rsidRPr="007B64D0">
        <w:rPr>
          <w:rFonts w:asciiTheme="minorHAnsi" w:eastAsia="Times New Roman" w:hAnsiTheme="minorHAnsi" w:cs="Arial"/>
          <w:color w:val="000000" w:themeColor="text1"/>
          <w:sz w:val="28"/>
          <w:szCs w:val="28"/>
          <w:lang w:eastAsia="it-IT"/>
        </w:rPr>
        <w:t xml:space="preserve">alta temperatura ma basso calore, mentre una bacinella di acqua tiepida è a bassa temperatura ma relativamente </w:t>
      </w:r>
      <w:r w:rsidR="0075433B">
        <w:rPr>
          <w:rFonts w:asciiTheme="minorHAnsi" w:eastAsia="Times New Roman" w:hAnsiTheme="minorHAnsi" w:cs="Arial"/>
          <w:color w:val="000000" w:themeColor="text1"/>
          <w:sz w:val="28"/>
          <w:szCs w:val="28"/>
          <w:lang w:eastAsia="it-IT"/>
        </w:rPr>
        <w:t xml:space="preserve">ad </w:t>
      </w:r>
      <w:r w:rsidRPr="007B64D0">
        <w:rPr>
          <w:rFonts w:asciiTheme="minorHAnsi" w:eastAsia="Times New Roman" w:hAnsiTheme="minorHAnsi" w:cs="Arial"/>
          <w:color w:val="000000" w:themeColor="text1"/>
          <w:sz w:val="28"/>
          <w:szCs w:val="28"/>
          <w:lang w:eastAsia="it-IT"/>
        </w:rPr>
        <w:t>alto calore.</w:t>
      </w:r>
    </w:p>
    <w:p w:rsidR="00072AA8" w:rsidRPr="007B64D0" w:rsidRDefault="00072AA8" w:rsidP="00072AA8">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Alcune equivalenze:</w:t>
      </w:r>
    </w:p>
    <w:p w:rsidR="00072AA8" w:rsidRPr="007B64D0" w:rsidRDefault="00072AA8" w:rsidP="00072AA8">
      <w:pPr>
        <w:numPr>
          <w:ilvl w:val="0"/>
          <w:numId w:val="3"/>
        </w:numPr>
        <w:shd w:val="clear" w:color="auto" w:fill="FFFFFF"/>
        <w:spacing w:before="100" w:beforeAutospacing="1" w:after="24" w:line="360" w:lineRule="atLeast"/>
        <w:ind w:left="840"/>
        <w:rPr>
          <w:rFonts w:asciiTheme="minorHAnsi" w:eastAsia="Times New Roman" w:hAnsiTheme="minorHAnsi" w:cs="Arial"/>
          <w:color w:val="000000" w:themeColor="text1"/>
          <w:sz w:val="28"/>
          <w:szCs w:val="28"/>
          <w:lang w:eastAsia="it-IT"/>
        </w:rPr>
      </w:pPr>
      <w:r w:rsidRPr="0023374A">
        <w:rPr>
          <w:rFonts w:asciiTheme="minorHAnsi" w:eastAsia="Times New Roman" w:hAnsiTheme="minorHAnsi" w:cs="Times New Roman"/>
          <w:color w:val="000000" w:themeColor="text1"/>
          <w:sz w:val="28"/>
          <w:szCs w:val="28"/>
          <w:lang w:eastAsia="it-IT"/>
        </w:rPr>
        <w:t>1</w:t>
      </w:r>
      <w:r w:rsidRPr="0023374A">
        <w:rPr>
          <w:rFonts w:asciiTheme="minorHAnsi" w:eastAsia="Times New Roman" w:hAnsiTheme="minorHAnsi" w:cs="Times New Roman"/>
          <w:i/>
          <w:iCs/>
          <w:color w:val="000000" w:themeColor="text1"/>
          <w:sz w:val="28"/>
          <w:szCs w:val="28"/>
          <w:lang w:eastAsia="it-IT"/>
        </w:rPr>
        <w:t>cal</w:t>
      </w:r>
      <w:r w:rsidRPr="0023374A">
        <w:rPr>
          <w:rFonts w:asciiTheme="minorHAnsi" w:eastAsia="Times New Roman" w:hAnsiTheme="minorHAnsi" w:cs="Times New Roman"/>
          <w:color w:val="000000" w:themeColor="text1"/>
          <w:sz w:val="28"/>
          <w:szCs w:val="28"/>
          <w:lang w:eastAsia="it-IT"/>
        </w:rPr>
        <w:t xml:space="preserve"> = 4,186</w:t>
      </w:r>
      <w:r w:rsidRPr="0023374A">
        <w:rPr>
          <w:rFonts w:asciiTheme="minorHAnsi" w:eastAsia="Times New Roman" w:hAnsiTheme="minorHAnsi" w:cs="Times New Roman"/>
          <w:i/>
          <w:iCs/>
          <w:color w:val="000000" w:themeColor="text1"/>
          <w:sz w:val="28"/>
          <w:szCs w:val="28"/>
          <w:lang w:eastAsia="it-IT"/>
        </w:rPr>
        <w:t>J</w:t>
      </w:r>
      <w:r w:rsidRPr="007B64D0">
        <w:rPr>
          <w:rFonts w:asciiTheme="minorHAnsi" w:eastAsia="Times New Roman" w:hAnsiTheme="minorHAnsi" w:cs="Arial"/>
          <w:color w:val="000000" w:themeColor="text1"/>
          <w:sz w:val="28"/>
          <w:szCs w:val="28"/>
          <w:lang w:eastAsia="it-IT"/>
        </w:rPr>
        <w:t xml:space="preserve"> </w:t>
      </w:r>
    </w:p>
    <w:p w:rsidR="00072AA8" w:rsidRPr="0023374A" w:rsidRDefault="00072AA8" w:rsidP="00072AA8">
      <w:pPr>
        <w:numPr>
          <w:ilvl w:val="0"/>
          <w:numId w:val="3"/>
        </w:numPr>
        <w:shd w:val="clear" w:color="auto" w:fill="FFFFFF"/>
        <w:spacing w:before="100" w:beforeAutospacing="1" w:after="24" w:line="360" w:lineRule="atLeast"/>
        <w:ind w:left="840"/>
        <w:rPr>
          <w:rFonts w:asciiTheme="minorHAnsi" w:eastAsia="Times New Roman" w:hAnsiTheme="minorHAnsi" w:cs="Arial"/>
          <w:color w:val="000000" w:themeColor="text1"/>
          <w:sz w:val="28"/>
          <w:szCs w:val="28"/>
          <w:lang w:eastAsia="it-IT"/>
        </w:rPr>
      </w:pPr>
      <w:r w:rsidRPr="0023374A">
        <w:rPr>
          <w:rFonts w:asciiTheme="minorHAnsi" w:eastAsia="Times New Roman" w:hAnsiTheme="minorHAnsi" w:cs="Times New Roman"/>
          <w:color w:val="000000" w:themeColor="text1"/>
          <w:sz w:val="28"/>
          <w:szCs w:val="28"/>
          <w:lang w:eastAsia="it-IT"/>
        </w:rPr>
        <w:t>1</w:t>
      </w:r>
      <w:r w:rsidRPr="0023374A">
        <w:rPr>
          <w:rFonts w:asciiTheme="minorHAnsi" w:eastAsia="Times New Roman" w:hAnsiTheme="minorHAnsi" w:cs="Times New Roman"/>
          <w:i/>
          <w:iCs/>
          <w:color w:val="000000" w:themeColor="text1"/>
          <w:sz w:val="28"/>
          <w:szCs w:val="28"/>
          <w:lang w:eastAsia="it-IT"/>
        </w:rPr>
        <w:t>Joule</w:t>
      </w:r>
      <w:r w:rsidRPr="0023374A">
        <w:rPr>
          <w:rFonts w:asciiTheme="minorHAnsi" w:eastAsia="Times New Roman" w:hAnsiTheme="minorHAnsi" w:cs="Times New Roman"/>
          <w:color w:val="000000" w:themeColor="text1"/>
          <w:sz w:val="28"/>
          <w:szCs w:val="28"/>
          <w:lang w:eastAsia="it-IT"/>
        </w:rPr>
        <w:t xml:space="preserve"> = 0,2388</w:t>
      </w:r>
      <w:r w:rsidRPr="0023374A">
        <w:rPr>
          <w:rFonts w:asciiTheme="minorHAnsi" w:eastAsia="Times New Roman" w:hAnsiTheme="minorHAnsi" w:cs="Times New Roman"/>
          <w:i/>
          <w:iCs/>
          <w:color w:val="000000" w:themeColor="text1"/>
          <w:sz w:val="28"/>
          <w:szCs w:val="28"/>
          <w:lang w:eastAsia="it-IT"/>
        </w:rPr>
        <w:t>cal</w:t>
      </w:r>
      <w:r w:rsidRPr="007B64D0">
        <w:rPr>
          <w:rFonts w:asciiTheme="minorHAnsi" w:eastAsia="Times New Roman" w:hAnsiTheme="minorHAnsi" w:cs="Arial"/>
          <w:color w:val="000000" w:themeColor="text1"/>
          <w:sz w:val="28"/>
          <w:szCs w:val="28"/>
          <w:lang w:eastAsia="it-IT"/>
        </w:rPr>
        <w:t xml:space="preserve"> </w:t>
      </w:r>
    </w:p>
    <w:p w:rsidR="00072AA8" w:rsidRPr="007B64D0" w:rsidRDefault="00072AA8" w:rsidP="00072AA8">
      <w:pPr>
        <w:numPr>
          <w:ilvl w:val="0"/>
          <w:numId w:val="3"/>
        </w:numPr>
        <w:shd w:val="clear" w:color="auto" w:fill="FFFFFF"/>
        <w:spacing w:before="100" w:beforeAutospacing="1" w:after="24" w:line="360" w:lineRule="atLeast"/>
        <w:ind w:left="840"/>
        <w:rPr>
          <w:rFonts w:asciiTheme="minorHAnsi" w:eastAsia="Times New Roman" w:hAnsiTheme="minorHAnsi" w:cs="Arial"/>
          <w:color w:val="000000" w:themeColor="text1"/>
          <w:sz w:val="28"/>
          <w:szCs w:val="28"/>
          <w:lang w:eastAsia="it-IT"/>
        </w:rPr>
      </w:pPr>
    </w:p>
    <w:p w:rsidR="00072AA8" w:rsidRPr="007B64D0" w:rsidRDefault="00072AA8" w:rsidP="00072AA8">
      <w:pPr>
        <w:shd w:val="clear" w:color="auto" w:fill="FFFFFF"/>
        <w:spacing w:before="96" w:after="120" w:line="360" w:lineRule="atLeast"/>
        <w:ind w:left="480"/>
        <w:rPr>
          <w:rFonts w:asciiTheme="minorHAnsi" w:eastAsia="Times New Roman" w:hAnsiTheme="minorHAnsi" w:cs="Arial"/>
          <w:color w:val="000000" w:themeColor="text1"/>
          <w:sz w:val="28"/>
          <w:szCs w:val="28"/>
          <w:lang w:eastAsia="it-IT"/>
        </w:rPr>
      </w:pPr>
      <w:bookmarkStart w:id="9" w:name="Propagazione_del_calore"/>
      <w:bookmarkEnd w:id="9"/>
      <w:r w:rsidRPr="007B64D0">
        <w:rPr>
          <w:rFonts w:asciiTheme="minorHAnsi" w:eastAsia="Times New Roman" w:hAnsiTheme="minorHAnsi" w:cs="Arial"/>
          <w:b/>
          <w:color w:val="000000" w:themeColor="text1"/>
          <w:sz w:val="28"/>
          <w:szCs w:val="28"/>
          <w:lang w:eastAsia="it-IT"/>
        </w:rPr>
        <w:t>Il trasferimento (propagazione) del calore</w:t>
      </w:r>
      <w:r w:rsidRPr="007B64D0">
        <w:rPr>
          <w:rFonts w:asciiTheme="minorHAnsi" w:eastAsia="Times New Roman" w:hAnsiTheme="minorHAnsi" w:cs="Arial"/>
          <w:color w:val="000000" w:themeColor="text1"/>
          <w:sz w:val="28"/>
          <w:szCs w:val="28"/>
          <w:lang w:eastAsia="it-IT"/>
        </w:rPr>
        <w:t xml:space="preserve"> tra sistemi può avvenire:</w:t>
      </w:r>
    </w:p>
    <w:p w:rsidR="00072AA8" w:rsidRPr="007B64D0" w:rsidRDefault="00072AA8" w:rsidP="00072AA8">
      <w:pPr>
        <w:numPr>
          <w:ilvl w:val="0"/>
          <w:numId w:val="4"/>
        </w:numPr>
        <w:shd w:val="clear" w:color="auto" w:fill="FFFFFF"/>
        <w:spacing w:before="100" w:beforeAutospacing="1" w:after="24" w:line="360" w:lineRule="atLeast"/>
        <w:ind w:left="84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per </w:t>
      </w:r>
      <w:hyperlink r:id="rId100" w:tooltip="Conduzione termica" w:history="1">
        <w:r w:rsidRPr="0023374A">
          <w:rPr>
            <w:rFonts w:asciiTheme="minorHAnsi" w:eastAsia="Times New Roman" w:hAnsiTheme="minorHAnsi" w:cs="Arial"/>
            <w:color w:val="000000" w:themeColor="text1"/>
            <w:sz w:val="28"/>
            <w:szCs w:val="28"/>
            <w:lang w:eastAsia="it-IT"/>
          </w:rPr>
          <w:t>conduzione</w:t>
        </w:r>
      </w:hyperlink>
      <w:r w:rsidRPr="007B64D0">
        <w:rPr>
          <w:rFonts w:asciiTheme="minorHAnsi" w:eastAsia="Times New Roman" w:hAnsiTheme="minorHAnsi" w:cs="Arial"/>
          <w:color w:val="000000" w:themeColor="text1"/>
          <w:sz w:val="28"/>
          <w:szCs w:val="28"/>
          <w:lang w:eastAsia="it-IT"/>
        </w:rPr>
        <w:t xml:space="preserve">: in uno stesso corpo o fra corpi a contatto si ha una trasmissione, per urti, di </w:t>
      </w:r>
      <w:hyperlink r:id="rId101" w:tooltip="Energia" w:history="1">
        <w:r w:rsidRPr="0023374A">
          <w:rPr>
            <w:rFonts w:asciiTheme="minorHAnsi" w:eastAsia="Times New Roman" w:hAnsiTheme="minorHAnsi" w:cs="Arial"/>
            <w:color w:val="000000" w:themeColor="text1"/>
            <w:sz w:val="28"/>
            <w:szCs w:val="28"/>
            <w:lang w:eastAsia="it-IT"/>
          </w:rPr>
          <w:t>energia</w:t>
        </w:r>
      </w:hyperlink>
      <w:r w:rsidRPr="007B64D0">
        <w:rPr>
          <w:rFonts w:asciiTheme="minorHAnsi" w:eastAsia="Times New Roman" w:hAnsiTheme="minorHAnsi" w:cs="Arial"/>
          <w:color w:val="000000" w:themeColor="text1"/>
          <w:sz w:val="28"/>
          <w:szCs w:val="28"/>
          <w:lang w:eastAsia="it-IT"/>
        </w:rPr>
        <w:t xml:space="preserve"> cinetica tra le molecole appartenenti a zone limitrofe del materiale. Nella conduzione viene trasferita energia </w:t>
      </w:r>
      <w:r w:rsidRPr="007B64D0">
        <w:rPr>
          <w:rFonts w:asciiTheme="minorHAnsi" w:eastAsia="Times New Roman" w:hAnsiTheme="minorHAnsi" w:cs="Arial"/>
          <w:i/>
          <w:iCs/>
          <w:color w:val="000000" w:themeColor="text1"/>
          <w:sz w:val="28"/>
          <w:szCs w:val="28"/>
          <w:lang w:eastAsia="it-IT"/>
        </w:rPr>
        <w:t>attraverso la materia</w:t>
      </w:r>
      <w:r w:rsidRPr="007B64D0">
        <w:rPr>
          <w:rFonts w:asciiTheme="minorHAnsi" w:eastAsia="Times New Roman" w:hAnsiTheme="minorHAnsi" w:cs="Arial"/>
          <w:color w:val="000000" w:themeColor="text1"/>
          <w:sz w:val="28"/>
          <w:szCs w:val="28"/>
          <w:lang w:eastAsia="it-IT"/>
        </w:rPr>
        <w:t xml:space="preserve">, ma senza movimento macroscopico di quest'ultima. Effettivamente, a livello microscopico, il calore è quella porzione di </w:t>
      </w:r>
      <w:hyperlink r:id="rId102" w:tooltip="Lavoro (fisica)" w:history="1">
        <w:r w:rsidRPr="0023374A">
          <w:rPr>
            <w:rFonts w:asciiTheme="minorHAnsi" w:eastAsia="Times New Roman" w:hAnsiTheme="minorHAnsi" w:cs="Arial"/>
            <w:color w:val="000000" w:themeColor="text1"/>
            <w:sz w:val="28"/>
            <w:szCs w:val="28"/>
            <w:lang w:eastAsia="it-IT"/>
          </w:rPr>
          <w:t>lavoro</w:t>
        </w:r>
      </w:hyperlink>
      <w:r w:rsidRPr="007B64D0">
        <w:rPr>
          <w:rFonts w:asciiTheme="minorHAnsi" w:eastAsia="Times New Roman" w:hAnsiTheme="minorHAnsi" w:cs="Arial"/>
          <w:color w:val="000000" w:themeColor="text1"/>
          <w:sz w:val="28"/>
          <w:szCs w:val="28"/>
          <w:lang w:eastAsia="it-IT"/>
        </w:rPr>
        <w:t xml:space="preserve"> che non produce spostamenti del centro di massa del sistema: gli urti con le molecole di un gas possono spostare un pistone (lavoro termodinamico propriamente detto) e nel contempo aumentare l'</w:t>
      </w:r>
      <w:hyperlink r:id="rId103" w:tooltip="Energia cinetica" w:history="1">
        <w:r w:rsidRPr="0023374A">
          <w:rPr>
            <w:rFonts w:asciiTheme="minorHAnsi" w:eastAsia="Times New Roman" w:hAnsiTheme="minorHAnsi" w:cs="Arial"/>
            <w:color w:val="000000" w:themeColor="text1"/>
            <w:sz w:val="28"/>
            <w:szCs w:val="28"/>
            <w:lang w:eastAsia="it-IT"/>
          </w:rPr>
          <w:t>energia cinetica</w:t>
        </w:r>
      </w:hyperlink>
      <w:r w:rsidRPr="007B64D0">
        <w:rPr>
          <w:rFonts w:asciiTheme="minorHAnsi" w:eastAsia="Times New Roman" w:hAnsiTheme="minorHAnsi" w:cs="Arial"/>
          <w:color w:val="000000" w:themeColor="text1"/>
          <w:sz w:val="28"/>
          <w:szCs w:val="28"/>
          <w:lang w:eastAsia="it-IT"/>
        </w:rPr>
        <w:t xml:space="preserve"> delle sue molecole (calore); l'energia del pistone varia quindi come </w:t>
      </w:r>
      <w:r w:rsidRPr="0023374A">
        <w:rPr>
          <w:rFonts w:asciiTheme="minorHAnsi" w:eastAsia="Times New Roman" w:hAnsiTheme="minorHAnsi" w:cs="Arial"/>
          <w:noProof/>
          <w:color w:val="000000" w:themeColor="text1"/>
          <w:sz w:val="28"/>
          <w:szCs w:val="28"/>
          <w:lang w:eastAsia="it-IT"/>
        </w:rPr>
        <w:drawing>
          <wp:inline distT="0" distB="0" distL="0" distR="0">
            <wp:extent cx="1114425" cy="209550"/>
            <wp:effectExtent l="19050" t="0" r="9525" b="0"/>
            <wp:docPr id="17" name="Immagine 11" descr="\ \Delta E = L + Q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Delta E = L + Q "/>
                    <pic:cNvPicPr>
                      <a:picLocks noChangeAspect="1" noChangeArrowheads="1"/>
                    </pic:cNvPicPr>
                  </pic:nvPicPr>
                  <pic:blipFill>
                    <a:blip r:embed="rId104"/>
                    <a:srcRect/>
                    <a:stretch>
                      <a:fillRect/>
                    </a:stretch>
                  </pic:blipFill>
                  <pic:spPr bwMode="auto">
                    <a:xfrm>
                      <a:off x="0" y="0"/>
                      <a:ext cx="1114425" cy="20955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 In meccanica classica (il pistone viene considerato come un insieme di circa </w:t>
      </w:r>
      <w:r w:rsidRPr="0023374A">
        <w:rPr>
          <w:rFonts w:asciiTheme="minorHAnsi" w:eastAsia="Times New Roman" w:hAnsiTheme="minorHAnsi" w:cs="Arial"/>
          <w:noProof/>
          <w:color w:val="000000" w:themeColor="text1"/>
          <w:sz w:val="28"/>
          <w:szCs w:val="28"/>
          <w:lang w:eastAsia="it-IT"/>
        </w:rPr>
        <w:drawing>
          <wp:inline distT="0" distB="0" distL="0" distR="0">
            <wp:extent cx="352425" cy="190500"/>
            <wp:effectExtent l="19050" t="0" r="9525" b="0"/>
            <wp:docPr id="18" name="Immagine 12" descr="\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10^{23}"/>
                    <pic:cNvPicPr>
                      <a:picLocks noChangeAspect="1" noChangeArrowheads="1"/>
                    </pic:cNvPicPr>
                  </pic:nvPicPr>
                  <pic:blipFill>
                    <a:blip r:embed="rId105"/>
                    <a:srcRect/>
                    <a:stretch>
                      <a:fillRect/>
                    </a:stretch>
                  </pic:blipFill>
                  <pic:spPr bwMode="auto">
                    <a:xfrm>
                      <a:off x="0" y="0"/>
                      <a:ext cx="352425" cy="190500"/>
                    </a:xfrm>
                    <a:prstGeom prst="rect">
                      <a:avLst/>
                    </a:prstGeom>
                    <a:noFill/>
                    <a:ln w="9525">
                      <a:noFill/>
                      <a:miter lim="800000"/>
                      <a:headEnd/>
                      <a:tailEnd/>
                    </a:ln>
                  </pic:spPr>
                </pic:pic>
              </a:graphicData>
            </a:graphic>
          </wp:inline>
        </w:drawing>
      </w:r>
      <w:r w:rsidRPr="007B64D0">
        <w:rPr>
          <w:rFonts w:asciiTheme="minorHAnsi" w:eastAsia="Times New Roman" w:hAnsiTheme="minorHAnsi" w:cs="Arial"/>
          <w:color w:val="000000" w:themeColor="text1"/>
          <w:sz w:val="28"/>
          <w:szCs w:val="28"/>
          <w:lang w:eastAsia="it-IT"/>
        </w:rPr>
        <w:t xml:space="preserve">punti materiali) i due concetti non sono scissi, e vanno sotto il solo nome di </w:t>
      </w:r>
      <w:r w:rsidRPr="007B64D0">
        <w:rPr>
          <w:rFonts w:asciiTheme="minorHAnsi" w:eastAsia="Times New Roman" w:hAnsiTheme="minorHAnsi" w:cs="Arial"/>
          <w:b/>
          <w:bCs/>
          <w:color w:val="000000" w:themeColor="text1"/>
          <w:sz w:val="28"/>
          <w:szCs w:val="28"/>
          <w:lang w:eastAsia="it-IT"/>
        </w:rPr>
        <w:t>lavoro</w:t>
      </w:r>
      <w:r w:rsidRPr="007B64D0">
        <w:rPr>
          <w:rFonts w:asciiTheme="minorHAnsi" w:eastAsia="Times New Roman" w:hAnsiTheme="minorHAnsi" w:cs="Arial"/>
          <w:color w:val="000000" w:themeColor="text1"/>
          <w:sz w:val="28"/>
          <w:szCs w:val="28"/>
          <w:lang w:eastAsia="it-IT"/>
        </w:rPr>
        <w:t xml:space="preserve">; </w:t>
      </w:r>
    </w:p>
    <w:p w:rsidR="00072AA8" w:rsidRPr="007B64D0" w:rsidRDefault="00072AA8" w:rsidP="00072AA8">
      <w:pPr>
        <w:numPr>
          <w:ilvl w:val="0"/>
          <w:numId w:val="4"/>
        </w:numPr>
        <w:shd w:val="clear" w:color="auto" w:fill="FFFFFF"/>
        <w:spacing w:before="100" w:beforeAutospacing="1" w:after="24" w:line="360" w:lineRule="atLeast"/>
        <w:ind w:left="84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per </w:t>
      </w:r>
      <w:hyperlink r:id="rId106" w:tooltip="Convezione" w:history="1">
        <w:r w:rsidRPr="0023374A">
          <w:rPr>
            <w:rFonts w:asciiTheme="minorHAnsi" w:eastAsia="Times New Roman" w:hAnsiTheme="minorHAnsi" w:cs="Arial"/>
            <w:color w:val="000000" w:themeColor="text1"/>
            <w:sz w:val="28"/>
            <w:szCs w:val="28"/>
            <w:lang w:eastAsia="it-IT"/>
          </w:rPr>
          <w:t>convezione</w:t>
        </w:r>
      </w:hyperlink>
      <w:r w:rsidRPr="007B64D0">
        <w:rPr>
          <w:rFonts w:asciiTheme="minorHAnsi" w:eastAsia="Times New Roman" w:hAnsiTheme="minorHAnsi" w:cs="Arial"/>
          <w:color w:val="000000" w:themeColor="text1"/>
          <w:sz w:val="28"/>
          <w:szCs w:val="28"/>
          <w:lang w:eastAsia="it-IT"/>
        </w:rPr>
        <w:t xml:space="preserve">: in un </w:t>
      </w:r>
      <w:hyperlink r:id="rId107" w:tooltip="Fluido" w:history="1">
        <w:r w:rsidRPr="0023374A">
          <w:rPr>
            <w:rFonts w:asciiTheme="minorHAnsi" w:eastAsia="Times New Roman" w:hAnsiTheme="minorHAnsi" w:cs="Arial"/>
            <w:color w:val="000000" w:themeColor="text1"/>
            <w:sz w:val="28"/>
            <w:szCs w:val="28"/>
            <w:lang w:eastAsia="it-IT"/>
          </w:rPr>
          <w:t>fluido</w:t>
        </w:r>
      </w:hyperlink>
      <w:r w:rsidRPr="007B64D0">
        <w:rPr>
          <w:rFonts w:asciiTheme="minorHAnsi" w:eastAsia="Times New Roman" w:hAnsiTheme="minorHAnsi" w:cs="Arial"/>
          <w:color w:val="000000" w:themeColor="text1"/>
          <w:sz w:val="28"/>
          <w:szCs w:val="28"/>
          <w:lang w:eastAsia="it-IT"/>
        </w:rPr>
        <w:t xml:space="preserve"> in movimento, porzioni del fluido possono scaldarsi o raffreddarsi per </w:t>
      </w:r>
      <w:hyperlink r:id="rId108" w:tooltip="Conduzione termica" w:history="1">
        <w:r w:rsidRPr="0023374A">
          <w:rPr>
            <w:rFonts w:asciiTheme="minorHAnsi" w:eastAsia="Times New Roman" w:hAnsiTheme="minorHAnsi" w:cs="Arial"/>
            <w:color w:val="000000" w:themeColor="text1"/>
            <w:sz w:val="28"/>
            <w:szCs w:val="28"/>
            <w:lang w:eastAsia="it-IT"/>
          </w:rPr>
          <w:t>conduzione</w:t>
        </w:r>
      </w:hyperlink>
      <w:r w:rsidRPr="007B64D0">
        <w:rPr>
          <w:rFonts w:asciiTheme="minorHAnsi" w:eastAsia="Times New Roman" w:hAnsiTheme="minorHAnsi" w:cs="Arial"/>
          <w:color w:val="000000" w:themeColor="text1"/>
          <w:sz w:val="28"/>
          <w:szCs w:val="28"/>
          <w:lang w:eastAsia="it-IT"/>
        </w:rPr>
        <w:t xml:space="preserve"> a contatto di superfici esterne e poi, nel corso del loro moto (spesso a carattere turbolento), trasferire, sempre per </w:t>
      </w:r>
      <w:hyperlink r:id="rId109" w:tooltip="Conduzione termica" w:history="1">
        <w:r w:rsidRPr="0023374A">
          <w:rPr>
            <w:rFonts w:asciiTheme="minorHAnsi" w:eastAsia="Times New Roman" w:hAnsiTheme="minorHAnsi" w:cs="Arial"/>
            <w:color w:val="000000" w:themeColor="text1"/>
            <w:sz w:val="28"/>
            <w:szCs w:val="28"/>
            <w:lang w:eastAsia="it-IT"/>
          </w:rPr>
          <w:t>conduzione</w:t>
        </w:r>
      </w:hyperlink>
      <w:r w:rsidRPr="007B64D0">
        <w:rPr>
          <w:rFonts w:asciiTheme="minorHAnsi" w:eastAsia="Times New Roman" w:hAnsiTheme="minorHAnsi" w:cs="Arial"/>
          <w:color w:val="000000" w:themeColor="text1"/>
          <w:sz w:val="28"/>
          <w:szCs w:val="28"/>
          <w:lang w:eastAsia="it-IT"/>
        </w:rPr>
        <w:t xml:space="preserve"> l'energia così scambiata ad altre superfici, dando così luogo ad un trasferimento di calore per </w:t>
      </w:r>
      <w:hyperlink r:id="rId110" w:tooltip="Avvezione (pagina inesistente)" w:history="1">
        <w:r w:rsidRPr="0023374A">
          <w:rPr>
            <w:rFonts w:asciiTheme="minorHAnsi" w:eastAsia="Times New Roman" w:hAnsiTheme="minorHAnsi" w:cs="Arial"/>
            <w:color w:val="000000" w:themeColor="text1"/>
            <w:sz w:val="28"/>
            <w:szCs w:val="28"/>
            <w:lang w:eastAsia="it-IT"/>
          </w:rPr>
          <w:t>avvezione</w:t>
        </w:r>
      </w:hyperlink>
      <w:r w:rsidRPr="007B64D0">
        <w:rPr>
          <w:rFonts w:asciiTheme="minorHAnsi" w:eastAsia="Times New Roman" w:hAnsiTheme="minorHAnsi" w:cs="Arial"/>
          <w:color w:val="000000" w:themeColor="text1"/>
          <w:sz w:val="28"/>
          <w:szCs w:val="28"/>
          <w:lang w:eastAsia="it-IT"/>
        </w:rPr>
        <w:t xml:space="preserve">. In un campo gravitazionale quale quello terrestre della forza </w:t>
      </w:r>
      <w:hyperlink r:id="rId111" w:tooltip="Peso" w:history="1">
        <w:r w:rsidRPr="0023374A">
          <w:rPr>
            <w:rFonts w:asciiTheme="minorHAnsi" w:eastAsia="Times New Roman" w:hAnsiTheme="minorHAnsi" w:cs="Arial"/>
            <w:color w:val="000000" w:themeColor="text1"/>
            <w:sz w:val="28"/>
            <w:szCs w:val="28"/>
            <w:lang w:eastAsia="it-IT"/>
          </w:rPr>
          <w:t>peso</w:t>
        </w:r>
      </w:hyperlink>
      <w:r w:rsidRPr="007B64D0">
        <w:rPr>
          <w:rFonts w:asciiTheme="minorHAnsi" w:eastAsia="Times New Roman" w:hAnsiTheme="minorHAnsi" w:cs="Arial"/>
          <w:color w:val="000000" w:themeColor="text1"/>
          <w:sz w:val="28"/>
          <w:szCs w:val="28"/>
          <w:lang w:eastAsia="it-IT"/>
        </w:rPr>
        <w:t xml:space="preserve">, tale modalità di trasferimento di calore, detta </w:t>
      </w:r>
      <w:hyperlink r:id="rId112" w:tooltip="Convezione" w:history="1">
        <w:r w:rsidRPr="0023374A">
          <w:rPr>
            <w:rFonts w:asciiTheme="minorHAnsi" w:eastAsia="Times New Roman" w:hAnsiTheme="minorHAnsi" w:cs="Arial"/>
            <w:color w:val="000000" w:themeColor="text1"/>
            <w:sz w:val="28"/>
            <w:szCs w:val="28"/>
            <w:lang w:eastAsia="it-IT"/>
          </w:rPr>
          <w:t>convezione</w:t>
        </w:r>
      </w:hyperlink>
      <w:r w:rsidRPr="007B64D0">
        <w:rPr>
          <w:rFonts w:asciiTheme="minorHAnsi" w:eastAsia="Times New Roman" w:hAnsiTheme="minorHAnsi" w:cs="Arial"/>
          <w:color w:val="000000" w:themeColor="text1"/>
          <w:sz w:val="28"/>
          <w:szCs w:val="28"/>
          <w:lang w:eastAsia="it-IT"/>
        </w:rPr>
        <w:t xml:space="preserve"> libera, ed è dovuta al </w:t>
      </w:r>
      <w:r w:rsidRPr="007B64D0">
        <w:rPr>
          <w:rFonts w:asciiTheme="minorHAnsi" w:eastAsia="Times New Roman" w:hAnsiTheme="minorHAnsi" w:cs="Arial"/>
          <w:i/>
          <w:iCs/>
          <w:color w:val="000000" w:themeColor="text1"/>
          <w:sz w:val="28"/>
          <w:szCs w:val="28"/>
          <w:lang w:eastAsia="it-IT"/>
        </w:rPr>
        <w:t>naturale</w:t>
      </w:r>
      <w:r w:rsidRPr="007B64D0">
        <w:rPr>
          <w:rFonts w:asciiTheme="minorHAnsi" w:eastAsia="Times New Roman" w:hAnsiTheme="minorHAnsi" w:cs="Arial"/>
          <w:color w:val="000000" w:themeColor="text1"/>
          <w:sz w:val="28"/>
          <w:szCs w:val="28"/>
          <w:lang w:eastAsia="it-IT"/>
        </w:rPr>
        <w:t xml:space="preserve"> prodursi di correnti </w:t>
      </w:r>
      <w:proofErr w:type="spellStart"/>
      <w:r w:rsidRPr="007B64D0">
        <w:rPr>
          <w:rFonts w:asciiTheme="minorHAnsi" w:eastAsia="Times New Roman" w:hAnsiTheme="minorHAnsi" w:cs="Arial"/>
          <w:color w:val="000000" w:themeColor="text1"/>
          <w:sz w:val="28"/>
          <w:szCs w:val="28"/>
          <w:lang w:eastAsia="it-IT"/>
        </w:rPr>
        <w:t>avvettive</w:t>
      </w:r>
      <w:proofErr w:type="spellEnd"/>
      <w:r w:rsidRPr="007B64D0">
        <w:rPr>
          <w:rFonts w:asciiTheme="minorHAnsi" w:eastAsia="Times New Roman" w:hAnsiTheme="minorHAnsi" w:cs="Arial"/>
          <w:color w:val="000000" w:themeColor="text1"/>
          <w:sz w:val="28"/>
          <w:szCs w:val="28"/>
          <w:lang w:eastAsia="it-IT"/>
        </w:rPr>
        <w:t xml:space="preserve">, calde verso l'alto e fredde verso il basso, dovute a diversità di </w:t>
      </w:r>
      <w:hyperlink r:id="rId113" w:tooltip="Temperatura" w:history="1">
        <w:r w:rsidRPr="0023374A">
          <w:rPr>
            <w:rFonts w:asciiTheme="minorHAnsi" w:eastAsia="Times New Roman" w:hAnsiTheme="minorHAnsi" w:cs="Arial"/>
            <w:color w:val="000000" w:themeColor="text1"/>
            <w:sz w:val="28"/>
            <w:szCs w:val="28"/>
            <w:lang w:eastAsia="it-IT"/>
          </w:rPr>
          <w:t>temperatura</w:t>
        </w:r>
      </w:hyperlink>
      <w:r w:rsidRPr="007B64D0">
        <w:rPr>
          <w:rFonts w:asciiTheme="minorHAnsi" w:eastAsia="Times New Roman" w:hAnsiTheme="minorHAnsi" w:cs="Arial"/>
          <w:color w:val="000000" w:themeColor="text1"/>
          <w:sz w:val="28"/>
          <w:szCs w:val="28"/>
          <w:lang w:eastAsia="it-IT"/>
        </w:rPr>
        <w:t xml:space="preserve"> e quindi di </w:t>
      </w:r>
      <w:hyperlink r:id="rId114" w:tooltip="Densità" w:history="1">
        <w:r w:rsidRPr="0023374A">
          <w:rPr>
            <w:rFonts w:asciiTheme="minorHAnsi" w:eastAsia="Times New Roman" w:hAnsiTheme="minorHAnsi" w:cs="Arial"/>
            <w:color w:val="000000" w:themeColor="text1"/>
            <w:sz w:val="28"/>
            <w:szCs w:val="28"/>
            <w:lang w:eastAsia="it-IT"/>
          </w:rPr>
          <w:t>densità</w:t>
        </w:r>
      </w:hyperlink>
      <w:r w:rsidRPr="007B64D0">
        <w:rPr>
          <w:rFonts w:asciiTheme="minorHAnsi" w:eastAsia="Times New Roman" w:hAnsiTheme="minorHAnsi" w:cs="Arial"/>
          <w:color w:val="000000" w:themeColor="text1"/>
          <w:sz w:val="28"/>
          <w:szCs w:val="28"/>
          <w:lang w:eastAsia="it-IT"/>
        </w:rPr>
        <w:t xml:space="preserve"> delle regioni di fluido coinvolte nel fenomeno, rispetto a quelle del fluido circostante; </w:t>
      </w:r>
    </w:p>
    <w:p w:rsidR="00072AA8" w:rsidRPr="007B64D0" w:rsidRDefault="00072AA8" w:rsidP="00072AA8">
      <w:pPr>
        <w:numPr>
          <w:ilvl w:val="0"/>
          <w:numId w:val="4"/>
        </w:numPr>
        <w:shd w:val="clear" w:color="auto" w:fill="FFFFFF"/>
        <w:spacing w:before="100" w:beforeAutospacing="1" w:after="144" w:line="360" w:lineRule="atLeast"/>
        <w:ind w:left="840"/>
        <w:rPr>
          <w:rFonts w:asciiTheme="minorHAnsi" w:eastAsia="Times New Roman" w:hAnsiTheme="minorHAnsi" w:cs="Arial"/>
          <w:color w:val="000000" w:themeColor="text1"/>
          <w:sz w:val="28"/>
          <w:szCs w:val="28"/>
          <w:lang w:eastAsia="it-IT"/>
        </w:rPr>
      </w:pPr>
      <w:r w:rsidRPr="007B64D0">
        <w:rPr>
          <w:rFonts w:asciiTheme="minorHAnsi" w:eastAsia="Times New Roman" w:hAnsiTheme="minorHAnsi" w:cs="Arial"/>
          <w:color w:val="000000" w:themeColor="text1"/>
          <w:sz w:val="28"/>
          <w:szCs w:val="28"/>
          <w:lang w:eastAsia="it-IT"/>
        </w:rPr>
        <w:t xml:space="preserve">per </w:t>
      </w:r>
      <w:hyperlink r:id="rId115" w:tooltip="Irraggiamento" w:history="1">
        <w:r w:rsidRPr="0023374A">
          <w:rPr>
            <w:rFonts w:asciiTheme="minorHAnsi" w:eastAsia="Times New Roman" w:hAnsiTheme="minorHAnsi" w:cs="Arial"/>
            <w:color w:val="000000" w:themeColor="text1"/>
            <w:sz w:val="28"/>
            <w:szCs w:val="28"/>
            <w:lang w:eastAsia="it-IT"/>
          </w:rPr>
          <w:t>irraggiamento</w:t>
        </w:r>
      </w:hyperlink>
      <w:r w:rsidRPr="007B64D0">
        <w:rPr>
          <w:rFonts w:asciiTheme="minorHAnsi" w:eastAsia="Times New Roman" w:hAnsiTheme="minorHAnsi" w:cs="Arial"/>
          <w:color w:val="000000" w:themeColor="text1"/>
          <w:sz w:val="28"/>
          <w:szCs w:val="28"/>
          <w:lang w:eastAsia="it-IT"/>
        </w:rPr>
        <w:t xml:space="preserve">: tra due sistemi la trasmissione di calore avviene (a distanza, anche nel vuoto) per </w:t>
      </w:r>
      <w:hyperlink r:id="rId116" w:tooltip="Emissione" w:history="1">
        <w:r w:rsidRPr="0023374A">
          <w:rPr>
            <w:rFonts w:asciiTheme="minorHAnsi" w:eastAsia="Times New Roman" w:hAnsiTheme="minorHAnsi" w:cs="Arial"/>
            <w:color w:val="000000" w:themeColor="text1"/>
            <w:sz w:val="28"/>
            <w:szCs w:val="28"/>
            <w:lang w:eastAsia="it-IT"/>
          </w:rPr>
          <w:t>emissione</w:t>
        </w:r>
      </w:hyperlink>
      <w:r w:rsidRPr="007B64D0">
        <w:rPr>
          <w:rFonts w:asciiTheme="minorHAnsi" w:eastAsia="Times New Roman" w:hAnsiTheme="minorHAnsi" w:cs="Arial"/>
          <w:color w:val="000000" w:themeColor="text1"/>
          <w:sz w:val="28"/>
          <w:szCs w:val="28"/>
          <w:lang w:eastAsia="it-IT"/>
        </w:rPr>
        <w:t xml:space="preserve">, propagazione e </w:t>
      </w:r>
      <w:hyperlink r:id="rId117" w:tooltip="Assorbimento" w:history="1">
        <w:r w:rsidRPr="0023374A">
          <w:rPr>
            <w:rFonts w:asciiTheme="minorHAnsi" w:eastAsia="Times New Roman" w:hAnsiTheme="minorHAnsi" w:cs="Arial"/>
            <w:color w:val="000000" w:themeColor="text1"/>
            <w:sz w:val="28"/>
            <w:szCs w:val="28"/>
            <w:lang w:eastAsia="it-IT"/>
          </w:rPr>
          <w:t>assorbimento</w:t>
        </w:r>
      </w:hyperlink>
      <w:r w:rsidRPr="007B64D0">
        <w:rPr>
          <w:rFonts w:asciiTheme="minorHAnsi" w:eastAsia="Times New Roman" w:hAnsiTheme="minorHAnsi" w:cs="Arial"/>
          <w:color w:val="000000" w:themeColor="text1"/>
          <w:sz w:val="28"/>
          <w:szCs w:val="28"/>
          <w:lang w:eastAsia="it-IT"/>
        </w:rPr>
        <w:t xml:space="preserve"> di </w:t>
      </w:r>
      <w:hyperlink r:id="rId118" w:tooltip="Onde elettromagnetiche" w:history="1">
        <w:r w:rsidRPr="007B64D0">
          <w:rPr>
            <w:rFonts w:asciiTheme="minorHAnsi" w:eastAsia="Times New Roman" w:hAnsiTheme="minorHAnsi" w:cs="Arial"/>
            <w:color w:val="000000" w:themeColor="text1"/>
            <w:sz w:val="28"/>
            <w:szCs w:val="28"/>
            <w:lang w:eastAsia="it-IT"/>
          </w:rPr>
          <w:t>onde elettromagnetiche</w:t>
        </w:r>
      </w:hyperlink>
      <w:r w:rsidRPr="007B64D0">
        <w:rPr>
          <w:rFonts w:asciiTheme="minorHAnsi" w:eastAsia="Times New Roman" w:hAnsiTheme="minorHAnsi" w:cs="Arial"/>
          <w:color w:val="000000" w:themeColor="text1"/>
          <w:sz w:val="28"/>
          <w:szCs w:val="28"/>
          <w:lang w:eastAsia="it-IT"/>
        </w:rPr>
        <w:t xml:space="preserve">: anche in questo caso il corpo a temperatura inferiore si riscalda e quello a temperatura superiore si raffredda. </w:t>
      </w:r>
    </w:p>
    <w:p w:rsidR="00072AA8" w:rsidRDefault="0011493D" w:rsidP="00B549FF">
      <w:pPr>
        <w:pStyle w:val="NormaleWeb"/>
        <w:rPr>
          <w:rFonts w:asciiTheme="minorHAnsi" w:hAnsiTheme="minorHAnsi"/>
          <w:b/>
          <w:sz w:val="36"/>
          <w:szCs w:val="36"/>
        </w:rPr>
      </w:pPr>
      <w:r>
        <w:rPr>
          <w:rFonts w:asciiTheme="minorHAnsi" w:hAnsiTheme="minorHAnsi"/>
          <w:b/>
          <w:sz w:val="36"/>
          <w:szCs w:val="36"/>
        </w:rPr>
        <w:lastRenderedPageBreak/>
        <w:t>B</w:t>
      </w:r>
      <w:r w:rsidR="00072AA8" w:rsidRPr="004104AF">
        <w:rPr>
          <w:rFonts w:asciiTheme="minorHAnsi" w:hAnsiTheme="minorHAnsi"/>
          <w:b/>
          <w:sz w:val="36"/>
          <w:szCs w:val="36"/>
        </w:rPr>
        <w:t>ibliografia</w:t>
      </w:r>
      <w:r w:rsidR="00392561" w:rsidRPr="00392561">
        <w:rPr>
          <w:rFonts w:asciiTheme="minorHAnsi" w:hAnsiTheme="minorHAnsi"/>
          <w:b/>
          <w:sz w:val="36"/>
          <w:szCs w:val="36"/>
          <w:vertAlign w:val="subscript"/>
        </w:rPr>
        <w:t>1</w:t>
      </w:r>
    </w:p>
    <w:p w:rsidR="004104AF" w:rsidRPr="004104AF" w:rsidRDefault="004104AF" w:rsidP="00F336FF">
      <w:pPr>
        <w:pStyle w:val="NormaleWeb"/>
        <w:rPr>
          <w:rFonts w:asciiTheme="minorHAnsi" w:hAnsiTheme="minorHAnsi"/>
          <w:b/>
          <w:sz w:val="36"/>
          <w:szCs w:val="36"/>
        </w:rPr>
      </w:pPr>
    </w:p>
    <w:p w:rsidR="00072AA8" w:rsidRDefault="004104AF" w:rsidP="00F336FF">
      <w:pPr>
        <w:pStyle w:val="NormaleWeb"/>
        <w:rPr>
          <w:rFonts w:asciiTheme="minorHAnsi" w:hAnsiTheme="minorHAnsi"/>
          <w:b/>
          <w:i/>
          <w:sz w:val="32"/>
          <w:szCs w:val="32"/>
        </w:rPr>
      </w:pPr>
      <w:r>
        <w:rPr>
          <w:rFonts w:asciiTheme="minorHAnsi" w:hAnsiTheme="minorHAnsi"/>
          <w:b/>
          <w:i/>
          <w:sz w:val="32"/>
          <w:szCs w:val="32"/>
        </w:rPr>
        <w:t>Manuali utilizzati:</w:t>
      </w:r>
    </w:p>
    <w:p w:rsidR="004104AF" w:rsidRPr="004104AF" w:rsidRDefault="004104AF" w:rsidP="004104AF">
      <w:pPr>
        <w:pStyle w:val="NormaleWeb"/>
        <w:numPr>
          <w:ilvl w:val="0"/>
          <w:numId w:val="5"/>
        </w:numPr>
        <w:rPr>
          <w:rFonts w:asciiTheme="minorHAnsi" w:hAnsiTheme="minorHAnsi"/>
          <w:b/>
          <w:i/>
          <w:sz w:val="32"/>
          <w:szCs w:val="32"/>
        </w:rPr>
      </w:pPr>
      <w:r w:rsidRPr="004104AF">
        <w:rPr>
          <w:rFonts w:asciiTheme="minorHAnsi" w:hAnsiTheme="minorHAnsi"/>
          <w:i/>
          <w:sz w:val="28"/>
          <w:szCs w:val="28"/>
        </w:rPr>
        <w:t xml:space="preserve">Cosmorama (1975) di </w:t>
      </w:r>
      <w:proofErr w:type="spellStart"/>
      <w:r w:rsidRPr="004104AF">
        <w:rPr>
          <w:rFonts w:asciiTheme="minorHAnsi" w:hAnsiTheme="minorHAnsi"/>
          <w:i/>
          <w:sz w:val="28"/>
          <w:szCs w:val="28"/>
        </w:rPr>
        <w:t>Antoniazzi</w:t>
      </w:r>
      <w:proofErr w:type="spellEnd"/>
      <w:r w:rsidRPr="004104AF">
        <w:rPr>
          <w:rFonts w:asciiTheme="minorHAnsi" w:hAnsiTheme="minorHAnsi"/>
          <w:i/>
          <w:sz w:val="28"/>
          <w:szCs w:val="28"/>
        </w:rPr>
        <w:t xml:space="preserve"> e Fiorentini. </w:t>
      </w:r>
      <w:proofErr w:type="spellStart"/>
      <w:r w:rsidRPr="004104AF">
        <w:rPr>
          <w:rFonts w:asciiTheme="minorHAnsi" w:hAnsiTheme="minorHAnsi"/>
          <w:i/>
          <w:sz w:val="28"/>
          <w:szCs w:val="28"/>
        </w:rPr>
        <w:t>Poseidonia</w:t>
      </w:r>
      <w:proofErr w:type="spellEnd"/>
      <w:r w:rsidRPr="004104AF">
        <w:rPr>
          <w:rFonts w:asciiTheme="minorHAnsi" w:hAnsiTheme="minorHAnsi"/>
          <w:i/>
          <w:sz w:val="28"/>
          <w:szCs w:val="28"/>
        </w:rPr>
        <w:t xml:space="preserve">. </w:t>
      </w:r>
    </w:p>
    <w:p w:rsidR="004104AF" w:rsidRPr="004104AF" w:rsidRDefault="004104AF" w:rsidP="004104AF">
      <w:pPr>
        <w:pStyle w:val="NormaleWeb"/>
        <w:numPr>
          <w:ilvl w:val="0"/>
          <w:numId w:val="5"/>
        </w:numPr>
        <w:rPr>
          <w:rFonts w:asciiTheme="minorHAnsi" w:hAnsiTheme="minorHAnsi"/>
          <w:b/>
          <w:i/>
          <w:sz w:val="32"/>
          <w:szCs w:val="32"/>
        </w:rPr>
      </w:pPr>
      <w:r>
        <w:rPr>
          <w:rFonts w:asciiTheme="minorHAnsi" w:hAnsiTheme="minorHAnsi"/>
          <w:i/>
          <w:sz w:val="28"/>
          <w:szCs w:val="28"/>
        </w:rPr>
        <w:t xml:space="preserve">La Terra nello spazio e nel tempo (2002) di Palmieri e </w:t>
      </w:r>
      <w:proofErr w:type="spellStart"/>
      <w:r>
        <w:rPr>
          <w:rFonts w:asciiTheme="minorHAnsi" w:hAnsiTheme="minorHAnsi"/>
          <w:i/>
          <w:sz w:val="28"/>
          <w:szCs w:val="28"/>
        </w:rPr>
        <w:t>Parotto</w:t>
      </w:r>
      <w:proofErr w:type="spellEnd"/>
      <w:r>
        <w:rPr>
          <w:rFonts w:asciiTheme="minorHAnsi" w:hAnsiTheme="minorHAnsi"/>
          <w:i/>
          <w:sz w:val="28"/>
          <w:szCs w:val="28"/>
        </w:rPr>
        <w:t>. Zanichelli.</w:t>
      </w:r>
    </w:p>
    <w:p w:rsidR="004104AF" w:rsidRPr="004E4794" w:rsidRDefault="004104AF" w:rsidP="004104AF">
      <w:pPr>
        <w:pStyle w:val="NormaleWeb"/>
        <w:numPr>
          <w:ilvl w:val="0"/>
          <w:numId w:val="5"/>
        </w:numPr>
        <w:rPr>
          <w:rFonts w:asciiTheme="minorHAnsi" w:hAnsiTheme="minorHAnsi"/>
          <w:b/>
          <w:i/>
          <w:sz w:val="32"/>
          <w:szCs w:val="32"/>
        </w:rPr>
      </w:pPr>
      <w:r>
        <w:rPr>
          <w:rFonts w:asciiTheme="minorHAnsi" w:hAnsiTheme="minorHAnsi"/>
          <w:i/>
          <w:sz w:val="28"/>
          <w:szCs w:val="28"/>
        </w:rPr>
        <w:t xml:space="preserve">Fisica (1977) di De Marco. </w:t>
      </w:r>
      <w:proofErr w:type="spellStart"/>
      <w:r>
        <w:rPr>
          <w:rFonts w:asciiTheme="minorHAnsi" w:hAnsiTheme="minorHAnsi"/>
          <w:i/>
          <w:sz w:val="28"/>
          <w:szCs w:val="28"/>
        </w:rPr>
        <w:t>Poseidonia</w:t>
      </w:r>
      <w:proofErr w:type="spellEnd"/>
      <w:r>
        <w:rPr>
          <w:rFonts w:asciiTheme="minorHAnsi" w:hAnsiTheme="minorHAnsi"/>
          <w:i/>
          <w:sz w:val="28"/>
          <w:szCs w:val="28"/>
        </w:rPr>
        <w:t>.</w:t>
      </w:r>
    </w:p>
    <w:p w:rsidR="004E4794" w:rsidRPr="008D278A" w:rsidRDefault="004E4794" w:rsidP="004104AF">
      <w:pPr>
        <w:pStyle w:val="NormaleWeb"/>
        <w:numPr>
          <w:ilvl w:val="0"/>
          <w:numId w:val="5"/>
        </w:numPr>
        <w:rPr>
          <w:rFonts w:asciiTheme="minorHAnsi" w:hAnsiTheme="minorHAnsi"/>
          <w:b/>
          <w:i/>
          <w:sz w:val="32"/>
          <w:szCs w:val="32"/>
        </w:rPr>
      </w:pPr>
      <w:r w:rsidRPr="008D278A">
        <w:rPr>
          <w:rFonts w:asciiTheme="minorHAnsi" w:hAnsiTheme="minorHAnsi"/>
          <w:i/>
          <w:sz w:val="28"/>
          <w:szCs w:val="28"/>
        </w:rPr>
        <w:t>Itinerario nell’arte (2006), vol.3 di Cricco e Di Teodoro. Zanichelli.</w:t>
      </w:r>
    </w:p>
    <w:p w:rsidR="00072AA8" w:rsidRDefault="00072AA8" w:rsidP="00F336FF">
      <w:pPr>
        <w:pStyle w:val="NormaleWeb"/>
        <w:rPr>
          <w:rFonts w:asciiTheme="minorHAnsi" w:hAnsiTheme="minorHAnsi"/>
          <w:b/>
          <w:sz w:val="32"/>
          <w:szCs w:val="32"/>
        </w:rPr>
      </w:pPr>
    </w:p>
    <w:p w:rsidR="00072AA8" w:rsidRDefault="008D278A" w:rsidP="00F336FF">
      <w:pPr>
        <w:pStyle w:val="NormaleWeb"/>
        <w:rPr>
          <w:rFonts w:asciiTheme="minorHAnsi" w:hAnsiTheme="minorHAnsi"/>
          <w:b/>
          <w:i/>
          <w:sz w:val="32"/>
          <w:szCs w:val="32"/>
        </w:rPr>
      </w:pPr>
      <w:r w:rsidRPr="008D278A">
        <w:rPr>
          <w:rFonts w:asciiTheme="minorHAnsi" w:hAnsiTheme="minorHAnsi"/>
          <w:b/>
          <w:i/>
          <w:sz w:val="32"/>
          <w:szCs w:val="32"/>
        </w:rPr>
        <w:t xml:space="preserve">Libri e </w:t>
      </w:r>
      <w:r>
        <w:rPr>
          <w:rFonts w:asciiTheme="minorHAnsi" w:hAnsiTheme="minorHAnsi"/>
          <w:b/>
          <w:i/>
          <w:sz w:val="32"/>
          <w:szCs w:val="32"/>
        </w:rPr>
        <w:t>tavole:</w:t>
      </w:r>
    </w:p>
    <w:p w:rsidR="008D278A" w:rsidRDefault="008D278A" w:rsidP="008D278A">
      <w:pPr>
        <w:pStyle w:val="NormaleWeb"/>
        <w:numPr>
          <w:ilvl w:val="0"/>
          <w:numId w:val="6"/>
        </w:numPr>
        <w:rPr>
          <w:rFonts w:asciiTheme="minorHAnsi" w:hAnsiTheme="minorHAnsi"/>
          <w:i/>
          <w:sz w:val="28"/>
          <w:szCs w:val="28"/>
        </w:rPr>
      </w:pPr>
      <w:r>
        <w:rPr>
          <w:rFonts w:asciiTheme="minorHAnsi" w:hAnsiTheme="minorHAnsi"/>
          <w:i/>
          <w:sz w:val="28"/>
          <w:szCs w:val="28"/>
        </w:rPr>
        <w:t>Tavole di astronomia (1968). Giunti, Marzocco.</w:t>
      </w:r>
    </w:p>
    <w:p w:rsidR="0060133A" w:rsidRPr="0060133A" w:rsidRDefault="008D278A" w:rsidP="008D278A">
      <w:pPr>
        <w:pStyle w:val="NormaleWeb"/>
        <w:numPr>
          <w:ilvl w:val="0"/>
          <w:numId w:val="6"/>
        </w:numPr>
        <w:rPr>
          <w:rFonts w:asciiTheme="minorHAnsi" w:hAnsiTheme="minorHAnsi"/>
          <w:i/>
          <w:sz w:val="28"/>
          <w:szCs w:val="28"/>
        </w:rPr>
      </w:pPr>
      <w:r w:rsidRPr="0060133A">
        <w:rPr>
          <w:rFonts w:asciiTheme="minorHAnsi" w:hAnsiTheme="minorHAnsi"/>
          <w:i/>
          <w:sz w:val="28"/>
          <w:szCs w:val="28"/>
        </w:rPr>
        <w:t>Magnifiche Piramidi e Sfingi misteriose (2005). De Agostini</w:t>
      </w:r>
      <w:r w:rsidR="0060133A">
        <w:rPr>
          <w:rFonts w:asciiTheme="minorHAnsi" w:hAnsiTheme="minorHAnsi"/>
          <w:i/>
          <w:sz w:val="28"/>
          <w:szCs w:val="28"/>
        </w:rPr>
        <w:t>.</w:t>
      </w:r>
    </w:p>
    <w:p w:rsidR="00072AA8" w:rsidRDefault="00072AA8" w:rsidP="00F336FF">
      <w:pPr>
        <w:pStyle w:val="NormaleWeb"/>
        <w:rPr>
          <w:rFonts w:asciiTheme="minorHAnsi" w:hAnsiTheme="minorHAnsi"/>
          <w:b/>
          <w:sz w:val="32"/>
          <w:szCs w:val="32"/>
        </w:rPr>
      </w:pPr>
    </w:p>
    <w:p w:rsidR="00072AA8" w:rsidRDefault="0060133A" w:rsidP="00F336FF">
      <w:pPr>
        <w:pStyle w:val="NormaleWeb"/>
        <w:rPr>
          <w:rFonts w:asciiTheme="minorHAnsi" w:hAnsiTheme="minorHAnsi"/>
          <w:b/>
          <w:sz w:val="32"/>
          <w:szCs w:val="32"/>
        </w:rPr>
      </w:pPr>
      <w:r>
        <w:rPr>
          <w:rFonts w:asciiTheme="minorHAnsi" w:hAnsiTheme="minorHAnsi"/>
          <w:b/>
          <w:sz w:val="32"/>
          <w:szCs w:val="32"/>
        </w:rPr>
        <w:t>Articoli vari:</w:t>
      </w:r>
    </w:p>
    <w:p w:rsidR="0060133A" w:rsidRPr="0060133A" w:rsidRDefault="0060133A" w:rsidP="0060133A">
      <w:pPr>
        <w:pStyle w:val="NormaleWeb"/>
        <w:numPr>
          <w:ilvl w:val="0"/>
          <w:numId w:val="7"/>
        </w:numPr>
        <w:rPr>
          <w:rFonts w:asciiTheme="minorHAnsi" w:hAnsiTheme="minorHAnsi"/>
          <w:b/>
          <w:sz w:val="32"/>
          <w:szCs w:val="32"/>
        </w:rPr>
      </w:pPr>
      <w:r>
        <w:rPr>
          <w:rFonts w:asciiTheme="minorHAnsi" w:hAnsiTheme="minorHAnsi"/>
          <w:i/>
          <w:sz w:val="28"/>
          <w:szCs w:val="28"/>
        </w:rPr>
        <w:t xml:space="preserve">Matematica e astronomia a Giza di </w:t>
      </w:r>
      <w:proofErr w:type="spellStart"/>
      <w:r>
        <w:rPr>
          <w:rFonts w:asciiTheme="minorHAnsi" w:hAnsiTheme="minorHAnsi"/>
          <w:i/>
          <w:sz w:val="28"/>
          <w:szCs w:val="28"/>
        </w:rPr>
        <w:t>Paoletti</w:t>
      </w:r>
      <w:proofErr w:type="spellEnd"/>
      <w:r>
        <w:rPr>
          <w:rFonts w:asciiTheme="minorHAnsi" w:hAnsiTheme="minorHAnsi"/>
          <w:i/>
          <w:sz w:val="28"/>
          <w:szCs w:val="28"/>
        </w:rPr>
        <w:t>.</w:t>
      </w:r>
    </w:p>
    <w:p w:rsidR="0060133A" w:rsidRDefault="0060133A" w:rsidP="0060133A">
      <w:pPr>
        <w:pStyle w:val="NormaleWeb"/>
        <w:numPr>
          <w:ilvl w:val="0"/>
          <w:numId w:val="7"/>
        </w:numPr>
        <w:rPr>
          <w:rFonts w:asciiTheme="minorHAnsi" w:hAnsiTheme="minorHAnsi"/>
          <w:i/>
          <w:sz w:val="28"/>
          <w:szCs w:val="28"/>
        </w:rPr>
      </w:pPr>
      <w:r w:rsidRPr="0060133A">
        <w:rPr>
          <w:rFonts w:asciiTheme="minorHAnsi" w:hAnsiTheme="minorHAnsi"/>
          <w:i/>
          <w:sz w:val="28"/>
          <w:szCs w:val="28"/>
        </w:rPr>
        <w:t>Sezione aurea</w:t>
      </w:r>
      <w:r>
        <w:rPr>
          <w:rFonts w:asciiTheme="minorHAnsi" w:hAnsiTheme="minorHAnsi"/>
          <w:i/>
          <w:sz w:val="28"/>
          <w:szCs w:val="28"/>
        </w:rPr>
        <w:t xml:space="preserve"> da </w:t>
      </w:r>
      <w:proofErr w:type="spellStart"/>
      <w:r>
        <w:rPr>
          <w:rFonts w:asciiTheme="minorHAnsi" w:hAnsiTheme="minorHAnsi"/>
          <w:i/>
          <w:sz w:val="28"/>
          <w:szCs w:val="28"/>
        </w:rPr>
        <w:t>Wikipedia</w:t>
      </w:r>
      <w:proofErr w:type="spellEnd"/>
      <w:r>
        <w:rPr>
          <w:rFonts w:asciiTheme="minorHAnsi" w:hAnsiTheme="minorHAnsi"/>
          <w:i/>
          <w:sz w:val="28"/>
          <w:szCs w:val="28"/>
        </w:rPr>
        <w:t>.</w:t>
      </w:r>
    </w:p>
    <w:p w:rsidR="0060133A" w:rsidRDefault="0060133A" w:rsidP="0060133A">
      <w:pPr>
        <w:pStyle w:val="NormaleWeb"/>
        <w:numPr>
          <w:ilvl w:val="0"/>
          <w:numId w:val="7"/>
        </w:numPr>
        <w:rPr>
          <w:rFonts w:asciiTheme="minorHAnsi" w:hAnsiTheme="minorHAnsi"/>
          <w:i/>
          <w:sz w:val="28"/>
          <w:szCs w:val="28"/>
        </w:rPr>
      </w:pPr>
      <w:r>
        <w:rPr>
          <w:rFonts w:asciiTheme="minorHAnsi" w:hAnsiTheme="minorHAnsi"/>
          <w:i/>
          <w:sz w:val="28"/>
          <w:szCs w:val="28"/>
        </w:rPr>
        <w:t xml:space="preserve">Archimede da </w:t>
      </w:r>
      <w:proofErr w:type="spellStart"/>
      <w:r>
        <w:rPr>
          <w:rFonts w:asciiTheme="minorHAnsi" w:hAnsiTheme="minorHAnsi"/>
          <w:i/>
          <w:sz w:val="28"/>
          <w:szCs w:val="28"/>
        </w:rPr>
        <w:t>Siracusaweb</w:t>
      </w:r>
      <w:proofErr w:type="spellEnd"/>
      <w:r>
        <w:rPr>
          <w:rFonts w:asciiTheme="minorHAnsi" w:hAnsiTheme="minorHAnsi"/>
          <w:i/>
          <w:sz w:val="28"/>
          <w:szCs w:val="28"/>
        </w:rPr>
        <w:t>.</w:t>
      </w:r>
    </w:p>
    <w:p w:rsidR="0060133A" w:rsidRDefault="0060133A" w:rsidP="0060133A">
      <w:pPr>
        <w:pStyle w:val="NormaleWeb"/>
        <w:numPr>
          <w:ilvl w:val="0"/>
          <w:numId w:val="7"/>
        </w:numPr>
        <w:rPr>
          <w:rFonts w:asciiTheme="minorHAnsi" w:hAnsiTheme="minorHAnsi"/>
          <w:i/>
          <w:sz w:val="28"/>
          <w:szCs w:val="28"/>
        </w:rPr>
      </w:pPr>
      <w:r>
        <w:rPr>
          <w:rFonts w:asciiTheme="minorHAnsi" w:hAnsiTheme="minorHAnsi"/>
          <w:i/>
          <w:sz w:val="28"/>
          <w:szCs w:val="28"/>
        </w:rPr>
        <w:t xml:space="preserve">L’energia delle stelle da </w:t>
      </w:r>
      <w:proofErr w:type="spellStart"/>
      <w:r>
        <w:rPr>
          <w:rFonts w:asciiTheme="minorHAnsi" w:hAnsiTheme="minorHAnsi"/>
          <w:i/>
          <w:sz w:val="28"/>
          <w:szCs w:val="28"/>
        </w:rPr>
        <w:t>Astrolink</w:t>
      </w:r>
      <w:proofErr w:type="spellEnd"/>
      <w:r>
        <w:rPr>
          <w:rFonts w:asciiTheme="minorHAnsi" w:hAnsiTheme="minorHAnsi"/>
          <w:i/>
          <w:sz w:val="28"/>
          <w:szCs w:val="28"/>
        </w:rPr>
        <w:t>.</w:t>
      </w:r>
    </w:p>
    <w:p w:rsidR="0060133A" w:rsidRDefault="0060133A" w:rsidP="0060133A">
      <w:pPr>
        <w:pStyle w:val="NormaleWeb"/>
        <w:numPr>
          <w:ilvl w:val="0"/>
          <w:numId w:val="7"/>
        </w:numPr>
        <w:rPr>
          <w:rFonts w:asciiTheme="minorHAnsi" w:hAnsiTheme="minorHAnsi"/>
          <w:i/>
          <w:sz w:val="28"/>
          <w:szCs w:val="28"/>
        </w:rPr>
      </w:pPr>
      <w:r>
        <w:rPr>
          <w:rFonts w:asciiTheme="minorHAnsi" w:hAnsiTheme="minorHAnsi"/>
          <w:i/>
          <w:sz w:val="28"/>
          <w:szCs w:val="28"/>
        </w:rPr>
        <w:t xml:space="preserve">Stelle da </w:t>
      </w:r>
      <w:proofErr w:type="spellStart"/>
      <w:r>
        <w:rPr>
          <w:rFonts w:asciiTheme="minorHAnsi" w:hAnsiTheme="minorHAnsi"/>
          <w:i/>
          <w:sz w:val="28"/>
          <w:szCs w:val="28"/>
        </w:rPr>
        <w:t>l</w:t>
      </w:r>
      <w:r w:rsidRPr="0060133A">
        <w:rPr>
          <w:rFonts w:asciiTheme="minorHAnsi" w:hAnsiTheme="minorHAnsi"/>
          <w:i/>
          <w:sz w:val="28"/>
          <w:szCs w:val="28"/>
        </w:rPr>
        <w:t>ibrary.thinkquest.org</w:t>
      </w:r>
      <w:r>
        <w:rPr>
          <w:rFonts w:asciiTheme="minorHAnsi" w:hAnsiTheme="minorHAnsi"/>
          <w:i/>
          <w:sz w:val="28"/>
          <w:szCs w:val="28"/>
        </w:rPr>
        <w:t>.</w:t>
      </w:r>
      <w:proofErr w:type="spellEnd"/>
    </w:p>
    <w:p w:rsidR="00392561" w:rsidRPr="00392561" w:rsidRDefault="0060133A" w:rsidP="0060133A">
      <w:pPr>
        <w:pStyle w:val="NormaleWeb"/>
        <w:numPr>
          <w:ilvl w:val="0"/>
          <w:numId w:val="7"/>
        </w:numPr>
        <w:rPr>
          <w:rFonts w:asciiTheme="minorHAnsi" w:hAnsiTheme="minorHAnsi"/>
          <w:i/>
          <w:sz w:val="28"/>
          <w:szCs w:val="28"/>
        </w:rPr>
      </w:pPr>
      <w:r w:rsidRPr="00392561">
        <w:rPr>
          <w:rFonts w:asciiTheme="minorHAnsi" w:hAnsiTheme="minorHAnsi"/>
          <w:i/>
          <w:sz w:val="28"/>
          <w:szCs w:val="28"/>
        </w:rPr>
        <w:t xml:space="preserve">Sezione aurea da Liceo </w:t>
      </w:r>
      <w:proofErr w:type="spellStart"/>
      <w:r w:rsidRPr="00392561">
        <w:rPr>
          <w:rFonts w:asciiTheme="minorHAnsi" w:hAnsiTheme="minorHAnsi"/>
          <w:i/>
          <w:sz w:val="28"/>
          <w:szCs w:val="28"/>
        </w:rPr>
        <w:t>Berchet.it</w:t>
      </w:r>
      <w:proofErr w:type="spellEnd"/>
    </w:p>
    <w:p w:rsidR="00072AA8" w:rsidRPr="00072AA8" w:rsidRDefault="00072AA8" w:rsidP="00F336FF">
      <w:pPr>
        <w:pStyle w:val="NormaleWeb"/>
        <w:rPr>
          <w:rFonts w:asciiTheme="minorHAnsi" w:hAnsiTheme="minorHAnsi"/>
          <w:b/>
          <w:sz w:val="32"/>
          <w:szCs w:val="32"/>
        </w:rPr>
      </w:pPr>
    </w:p>
    <w:p w:rsidR="00F336FF" w:rsidRPr="00392561" w:rsidRDefault="00392561" w:rsidP="00366FB5">
      <w:pPr>
        <w:pStyle w:val="p1"/>
        <w:tabs>
          <w:tab w:val="left" w:pos="0"/>
        </w:tabs>
        <w:spacing w:after="240" w:line="240" w:lineRule="auto"/>
        <w:jc w:val="left"/>
        <w:rPr>
          <w:rFonts w:asciiTheme="minorHAnsi" w:hAnsiTheme="minorHAnsi"/>
          <w:color w:val="000000" w:themeColor="text1"/>
          <w:sz w:val="28"/>
          <w:szCs w:val="28"/>
          <w:u w:val="single"/>
        </w:rPr>
      </w:pPr>
      <w:r>
        <w:rPr>
          <w:rFonts w:asciiTheme="minorHAnsi" w:hAnsiTheme="minorHAnsi"/>
          <w:color w:val="000000" w:themeColor="text1"/>
          <w:sz w:val="28"/>
          <w:szCs w:val="28"/>
          <w:u w:val="single"/>
        </w:rPr>
        <w:t>1.</w:t>
      </w:r>
      <w:r w:rsidRPr="00392561">
        <w:rPr>
          <w:rFonts w:asciiTheme="minorHAnsi" w:hAnsiTheme="minorHAnsi"/>
          <w:color w:val="000000" w:themeColor="text1"/>
          <w:sz w:val="28"/>
          <w:szCs w:val="28"/>
          <w:u w:val="single"/>
        </w:rPr>
        <w:t xml:space="preserve">Ho cercato di trarre da queste fonti le informazioni maggiormente attendibili scientificamente agli argomenti trattati, conducendo un lavoro di ricerca quanto più trasparente e dimostrabile possibile. </w:t>
      </w:r>
    </w:p>
    <w:p w:rsidR="007C6DF2" w:rsidRPr="00392561" w:rsidRDefault="007C6DF2" w:rsidP="00366FB5">
      <w:pPr>
        <w:pStyle w:val="p1"/>
        <w:tabs>
          <w:tab w:val="left" w:pos="0"/>
        </w:tabs>
        <w:spacing w:after="240" w:line="240" w:lineRule="auto"/>
        <w:jc w:val="left"/>
        <w:rPr>
          <w:rFonts w:asciiTheme="minorHAnsi" w:hAnsiTheme="minorHAnsi"/>
          <w:b/>
          <w:color w:val="000000" w:themeColor="text1"/>
          <w:sz w:val="28"/>
          <w:szCs w:val="28"/>
          <w:u w:val="single"/>
        </w:rPr>
      </w:pPr>
    </w:p>
    <w:p w:rsidR="00FC400A" w:rsidRPr="00F336FF" w:rsidRDefault="00FC400A" w:rsidP="00366FB5">
      <w:pPr>
        <w:pStyle w:val="p1"/>
        <w:tabs>
          <w:tab w:val="left" w:pos="0"/>
        </w:tabs>
        <w:spacing w:after="240" w:line="240" w:lineRule="auto"/>
        <w:jc w:val="left"/>
        <w:rPr>
          <w:rFonts w:asciiTheme="minorHAnsi" w:hAnsiTheme="minorHAnsi"/>
          <w:b/>
          <w:color w:val="000000" w:themeColor="text1"/>
          <w:sz w:val="28"/>
          <w:szCs w:val="28"/>
        </w:rPr>
      </w:pPr>
    </w:p>
    <w:p w:rsidR="00EA286F" w:rsidRPr="00F336FF" w:rsidRDefault="00EA286F" w:rsidP="00366FB5">
      <w:pPr>
        <w:pStyle w:val="Default"/>
        <w:jc w:val="both"/>
        <w:rPr>
          <w:rFonts w:asciiTheme="minorHAnsi" w:hAnsiTheme="minorHAnsi"/>
          <w:color w:val="000000" w:themeColor="text1"/>
          <w:sz w:val="28"/>
          <w:szCs w:val="28"/>
        </w:rPr>
      </w:pPr>
    </w:p>
    <w:p w:rsidR="00EA286F" w:rsidRPr="00F336FF" w:rsidRDefault="00EA286F" w:rsidP="00366FB5">
      <w:pPr>
        <w:pStyle w:val="Default"/>
        <w:jc w:val="both"/>
        <w:rPr>
          <w:rFonts w:asciiTheme="minorHAnsi" w:hAnsiTheme="minorHAnsi"/>
          <w:color w:val="000000" w:themeColor="text1"/>
          <w:sz w:val="28"/>
          <w:szCs w:val="28"/>
        </w:rPr>
      </w:pPr>
    </w:p>
    <w:p w:rsidR="00EA286F" w:rsidRPr="00F336FF" w:rsidRDefault="00EA286F" w:rsidP="00EA286F">
      <w:pPr>
        <w:pStyle w:val="Default"/>
        <w:jc w:val="both"/>
        <w:rPr>
          <w:rFonts w:asciiTheme="minorHAnsi" w:hAnsiTheme="minorHAnsi"/>
          <w:b/>
          <w:color w:val="000000" w:themeColor="text1"/>
          <w:sz w:val="28"/>
          <w:szCs w:val="28"/>
        </w:rPr>
      </w:pPr>
    </w:p>
    <w:p w:rsidR="00EA286F" w:rsidRPr="00F336FF" w:rsidRDefault="00EA286F" w:rsidP="00FB16F4">
      <w:pPr>
        <w:pStyle w:val="Default"/>
        <w:jc w:val="both"/>
        <w:rPr>
          <w:rFonts w:asciiTheme="minorHAnsi" w:hAnsiTheme="minorHAnsi"/>
          <w:color w:val="auto"/>
          <w:sz w:val="28"/>
          <w:szCs w:val="28"/>
        </w:rPr>
      </w:pPr>
    </w:p>
    <w:p w:rsidR="00B470C9" w:rsidRPr="00B470C9" w:rsidRDefault="00D85CE2" w:rsidP="00420D4B">
      <w:pPr>
        <w:jc w:val="center"/>
        <w:rPr>
          <w:rFonts w:asciiTheme="minorHAnsi" w:hAnsiTheme="minorHAnsi"/>
          <w:b/>
          <w:sz w:val="32"/>
          <w:szCs w:val="32"/>
        </w:rPr>
      </w:pPr>
      <w:r>
        <w:rPr>
          <w:rFonts w:asciiTheme="minorHAnsi" w:hAnsiTheme="minorHAnsi"/>
          <w:b/>
          <w:sz w:val="32"/>
          <w:szCs w:val="32"/>
        </w:rPr>
        <w:t xml:space="preserve">                                                                                                                                                                                                                                                                                                                                                                                                                                                                                                                                                                                                                                                                                                            </w:t>
      </w:r>
    </w:p>
    <w:sectPr w:rsidR="00B470C9" w:rsidRPr="00B470C9" w:rsidSect="00A749B1">
      <w:footerReference w:type="default" r:id="rId1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93D" w:rsidRDefault="0011493D" w:rsidP="00AD19A3">
      <w:pPr>
        <w:spacing w:after="0" w:line="240" w:lineRule="auto"/>
      </w:pPr>
      <w:r>
        <w:separator/>
      </w:r>
    </w:p>
  </w:endnote>
  <w:endnote w:type="continuationSeparator" w:id="1">
    <w:p w:rsidR="0011493D" w:rsidRDefault="0011493D" w:rsidP="00AD19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GreekC">
    <w:altName w:val="GreekC"/>
    <w:panose1 w:val="00000000000000000000"/>
    <w:charset w:val="00"/>
    <w:family w:val="swiss"/>
    <w:notTrueType/>
    <w:pitch w:val="default"/>
    <w:sig w:usb0="00000003" w:usb1="08070000" w:usb2="00000010" w:usb3="00000000" w:csb0="00020001" w:csb1="00000000"/>
  </w:font>
  <w:font w:name="Sgreek">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50782"/>
      <w:docPartObj>
        <w:docPartGallery w:val="Page Numbers (Bottom of Page)"/>
        <w:docPartUnique/>
      </w:docPartObj>
    </w:sdtPr>
    <w:sdtContent>
      <w:p w:rsidR="0011493D" w:rsidRDefault="00904E7C">
        <w:pPr>
          <w:pStyle w:val="Pidipagina"/>
        </w:pPr>
        <w:r>
          <w:rPr>
            <w:noProof/>
            <w:lang w:eastAsia="zh-TW"/>
          </w:rPr>
          <w:pict>
            <v:oval id="_x0000_s2049" style="position:absolute;margin-left:0;margin-top:0;width:44.25pt;height:44.25pt;rotation:-180;flip:x;z-index:251660288;mso-position-horizontal:center;mso-position-horizontal-relative:margin;mso-position-vertical:center;mso-position-vertical-relative:bottom-margin-area;mso-height-relative:bottom-margin-area;v-text-anchor:middle" filled="f" fillcolor="#c0504d [3205]" strokecolor="#a7bfde [1620]" strokeweight="1pt">
              <v:textbox style="mso-next-textbox:#_x0000_s2049" inset=",0,,0">
                <w:txbxContent>
                  <w:p w:rsidR="0011493D" w:rsidRDefault="00904E7C">
                    <w:pPr>
                      <w:pStyle w:val="Pidipagina"/>
                      <w:rPr>
                        <w:color w:val="4F81BD" w:themeColor="accent1"/>
                      </w:rPr>
                    </w:pPr>
                    <w:fldSimple w:instr=" PAGE  \* MERGEFORMAT ">
                      <w:r w:rsidR="00C11562" w:rsidRPr="00C11562">
                        <w:rPr>
                          <w:noProof/>
                          <w:color w:val="4F81BD" w:themeColor="accent1"/>
                        </w:rPr>
                        <w:t>5</w:t>
                      </w:r>
                    </w:fldSimple>
                  </w:p>
                </w:txbxContent>
              </v:textbox>
              <w10:wrap anchorx="margin" anchory="page"/>
            </v:oval>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93D" w:rsidRDefault="0011493D" w:rsidP="00AD19A3">
      <w:pPr>
        <w:spacing w:after="0" w:line="240" w:lineRule="auto"/>
      </w:pPr>
      <w:r>
        <w:separator/>
      </w:r>
    </w:p>
  </w:footnote>
  <w:footnote w:type="continuationSeparator" w:id="1">
    <w:p w:rsidR="0011493D" w:rsidRDefault="0011493D" w:rsidP="00AD19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abstractNum w:abstractNumId="0">
    <w:nsid w:val="1AEA4C0E"/>
    <w:multiLevelType w:val="multilevel"/>
    <w:tmpl w:val="FB8A8D32"/>
    <w:lvl w:ilvl="0">
      <w:start w:val="1"/>
      <w:numFmt w:val="bullet"/>
      <w:lvlText w:val=""/>
      <w:lvlPicBulletId w:val="2"/>
      <w:lvlJc w:val="left"/>
      <w:pPr>
        <w:tabs>
          <w:tab w:val="num" w:pos="720"/>
        </w:tabs>
        <w:ind w:left="720" w:hanging="360"/>
      </w:pPr>
      <w:rPr>
        <w:rFonts w:ascii="Wingdings" w:hAnsi="Wingdings" w:hint="default"/>
        <w:sz w:val="20"/>
      </w:rPr>
    </w:lvl>
    <w:lvl w:ilvl="1" w:tentative="1">
      <w:start w:val="1"/>
      <w:numFmt w:val="bullet"/>
      <w:lvlText w:val=""/>
      <w:lvlPicBulletId w:val="3"/>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7C048D"/>
    <w:multiLevelType w:val="multilevel"/>
    <w:tmpl w:val="669C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3274EC"/>
    <w:multiLevelType w:val="hybridMultilevel"/>
    <w:tmpl w:val="9586C42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1C75990"/>
    <w:multiLevelType w:val="multilevel"/>
    <w:tmpl w:val="0D746F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4"/>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142937"/>
    <w:multiLevelType w:val="hybridMultilevel"/>
    <w:tmpl w:val="B9C0ADE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38E4792"/>
    <w:multiLevelType w:val="hybridMultilevel"/>
    <w:tmpl w:val="E8185E80"/>
    <w:lvl w:ilvl="0" w:tplc="04100009">
      <w:start w:val="1"/>
      <w:numFmt w:val="bullet"/>
      <w:lvlText w:val=""/>
      <w:lvlJc w:val="left"/>
      <w:pPr>
        <w:ind w:left="795" w:hanging="360"/>
      </w:pPr>
      <w:rPr>
        <w:rFonts w:ascii="Wingdings" w:hAnsi="Wingdings"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6">
    <w:nsid w:val="668E1D48"/>
    <w:multiLevelType w:val="hybridMultilevel"/>
    <w:tmpl w:val="1182E94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8F70DFC"/>
    <w:multiLevelType w:val="hybridMultilevel"/>
    <w:tmpl w:val="C0D8B94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5225FB8"/>
    <w:multiLevelType w:val="hybridMultilevel"/>
    <w:tmpl w:val="D2AEF41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3"/>
  </w:num>
  <w:num w:numId="5">
    <w:abstractNumId w:val="6"/>
  </w:num>
  <w:num w:numId="6">
    <w:abstractNumId w:val="4"/>
  </w:num>
  <w:num w:numId="7">
    <w:abstractNumId w:val="2"/>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mailMerge>
    <w:mainDocumentType w:val="formLetters"/>
    <w:dataType w:val="textFile"/>
    <w:activeRecord w:val="-1"/>
  </w:mailMerge>
  <w:defaultTabStop w:val="708"/>
  <w:hyphenationZone w:val="283"/>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B470C9"/>
    <w:rsid w:val="00017AAF"/>
    <w:rsid w:val="00072AA8"/>
    <w:rsid w:val="000B1136"/>
    <w:rsid w:val="000C6B54"/>
    <w:rsid w:val="0011493D"/>
    <w:rsid w:val="001577D0"/>
    <w:rsid w:val="00181605"/>
    <w:rsid w:val="001B332A"/>
    <w:rsid w:val="001C5C31"/>
    <w:rsid w:val="001E515F"/>
    <w:rsid w:val="00200A50"/>
    <w:rsid w:val="00207203"/>
    <w:rsid w:val="0023374A"/>
    <w:rsid w:val="00252F1E"/>
    <w:rsid w:val="00260C57"/>
    <w:rsid w:val="00260E42"/>
    <w:rsid w:val="002B4263"/>
    <w:rsid w:val="002C7134"/>
    <w:rsid w:val="0036658D"/>
    <w:rsid w:val="00366FB5"/>
    <w:rsid w:val="003716FC"/>
    <w:rsid w:val="00376B8B"/>
    <w:rsid w:val="00392561"/>
    <w:rsid w:val="003B5042"/>
    <w:rsid w:val="003B62A9"/>
    <w:rsid w:val="003F2643"/>
    <w:rsid w:val="00400AD1"/>
    <w:rsid w:val="00402C52"/>
    <w:rsid w:val="004104AF"/>
    <w:rsid w:val="00413605"/>
    <w:rsid w:val="00417B32"/>
    <w:rsid w:val="00420D4B"/>
    <w:rsid w:val="004600F0"/>
    <w:rsid w:val="00476304"/>
    <w:rsid w:val="004C2ABF"/>
    <w:rsid w:val="004D0332"/>
    <w:rsid w:val="004E4794"/>
    <w:rsid w:val="004E4996"/>
    <w:rsid w:val="00502172"/>
    <w:rsid w:val="0057445C"/>
    <w:rsid w:val="005A7CC7"/>
    <w:rsid w:val="0060133A"/>
    <w:rsid w:val="0075433B"/>
    <w:rsid w:val="007C6DF2"/>
    <w:rsid w:val="007D7D5B"/>
    <w:rsid w:val="008C7EE9"/>
    <w:rsid w:val="008D278A"/>
    <w:rsid w:val="008E0574"/>
    <w:rsid w:val="00904E7C"/>
    <w:rsid w:val="00922D05"/>
    <w:rsid w:val="00967095"/>
    <w:rsid w:val="009B5BCA"/>
    <w:rsid w:val="009E35D1"/>
    <w:rsid w:val="009F78D1"/>
    <w:rsid w:val="00A1328C"/>
    <w:rsid w:val="00A204DF"/>
    <w:rsid w:val="00A749B1"/>
    <w:rsid w:val="00A81FDD"/>
    <w:rsid w:val="00A92CEF"/>
    <w:rsid w:val="00AD19A3"/>
    <w:rsid w:val="00B470C9"/>
    <w:rsid w:val="00B549FF"/>
    <w:rsid w:val="00B60D55"/>
    <w:rsid w:val="00B77E6E"/>
    <w:rsid w:val="00C11562"/>
    <w:rsid w:val="00C1753A"/>
    <w:rsid w:val="00C4760E"/>
    <w:rsid w:val="00C66B02"/>
    <w:rsid w:val="00CA6865"/>
    <w:rsid w:val="00CB7D49"/>
    <w:rsid w:val="00D35F56"/>
    <w:rsid w:val="00D3755F"/>
    <w:rsid w:val="00D5439C"/>
    <w:rsid w:val="00D85CE2"/>
    <w:rsid w:val="00DB7264"/>
    <w:rsid w:val="00E019F5"/>
    <w:rsid w:val="00E03E0A"/>
    <w:rsid w:val="00E1651E"/>
    <w:rsid w:val="00E71726"/>
    <w:rsid w:val="00E97BDA"/>
    <w:rsid w:val="00EA13B8"/>
    <w:rsid w:val="00EA286F"/>
    <w:rsid w:val="00EA62CA"/>
    <w:rsid w:val="00EC048B"/>
    <w:rsid w:val="00F336FF"/>
    <w:rsid w:val="00FB0BDD"/>
    <w:rsid w:val="00FB16F4"/>
    <w:rsid w:val="00FC400A"/>
    <w:rsid w:val="00FE6187"/>
    <w:rsid w:val="00FF3F7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22" type="connector" idref="#_x0000_s1056"/>
        <o:r id="V:Rule23" type="connector" idref="#_x0000_s1064"/>
        <o:r id="V:Rule24" type="connector" idref="#_x0000_s1058"/>
        <o:r id="V:Rule25" type="connector" idref="#_x0000_s1029"/>
        <o:r id="V:Rule26" type="connector" idref="#_x0000_s1065"/>
        <o:r id="V:Rule27" type="connector" idref="#_x0000_s1030"/>
        <o:r id="V:Rule28" type="connector" idref="#_x0000_s1032"/>
        <o:r id="V:Rule29" type="connector" idref="#_x0000_s1028"/>
        <o:r id="V:Rule30" type="connector" idref="#_x0000_s1066"/>
        <o:r id="V:Rule31" type="connector" idref="#_x0000_s1031"/>
        <o:r id="V:Rule32" type="connector" idref="#_x0000_s1054"/>
        <o:r id="V:Rule33" type="connector" idref="#_x0000_s1033"/>
        <o:r id="V:Rule34" type="connector" idref="#_x0000_s1034"/>
        <o:r id="V:Rule35" type="connector" idref="#_x0000_s1045"/>
        <o:r id="V:Rule36" type="connector" idref="#_x0000_s1040"/>
        <o:r id="V:Rule37" type="connector" idref="#_x0000_s1052"/>
        <o:r id="V:Rule38" type="connector" idref="#_x0000_s1057"/>
        <o:r id="V:Rule39" type="connector" idref="#_x0000_s1051"/>
        <o:r id="V:Rule40" type="connector" idref="#_x0000_s1055"/>
        <o:r id="V:Rule41" type="connector" idref="#_x0000_s1046"/>
        <o:r id="V:Rule42"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mbol" w:eastAsiaTheme="minorHAnsi" w:hAnsi="Symbol"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749B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D3755F"/>
    <w:pPr>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styleId="Testofumetto">
    <w:name w:val="Balloon Text"/>
    <w:basedOn w:val="Normale"/>
    <w:link w:val="TestofumettoCarattere"/>
    <w:uiPriority w:val="99"/>
    <w:semiHidden/>
    <w:unhideWhenUsed/>
    <w:rsid w:val="00D3755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3755F"/>
    <w:rPr>
      <w:rFonts w:ascii="Tahoma" w:hAnsi="Tahoma" w:cs="Tahoma"/>
      <w:sz w:val="16"/>
      <w:szCs w:val="16"/>
    </w:rPr>
  </w:style>
  <w:style w:type="character" w:styleId="Enfasigrassetto">
    <w:name w:val="Strong"/>
    <w:basedOn w:val="Carpredefinitoparagrafo"/>
    <w:uiPriority w:val="22"/>
    <w:qFormat/>
    <w:rsid w:val="00420D4B"/>
    <w:rPr>
      <w:b/>
      <w:bCs/>
    </w:rPr>
  </w:style>
  <w:style w:type="character" w:styleId="Enfasicorsivo">
    <w:name w:val="Emphasis"/>
    <w:basedOn w:val="Carpredefinitoparagrafo"/>
    <w:uiPriority w:val="20"/>
    <w:qFormat/>
    <w:rsid w:val="00420D4B"/>
    <w:rPr>
      <w:i/>
      <w:iCs/>
    </w:rPr>
  </w:style>
  <w:style w:type="paragraph" w:styleId="Intestazione">
    <w:name w:val="header"/>
    <w:basedOn w:val="Normale"/>
    <w:link w:val="IntestazioneCarattere"/>
    <w:uiPriority w:val="99"/>
    <w:semiHidden/>
    <w:unhideWhenUsed/>
    <w:rsid w:val="00AD19A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D19A3"/>
  </w:style>
  <w:style w:type="paragraph" w:styleId="Pidipagina">
    <w:name w:val="footer"/>
    <w:basedOn w:val="Normale"/>
    <w:link w:val="PidipaginaCarattere"/>
    <w:uiPriority w:val="99"/>
    <w:unhideWhenUsed/>
    <w:rsid w:val="00AD19A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D19A3"/>
  </w:style>
  <w:style w:type="paragraph" w:customStyle="1" w:styleId="Default">
    <w:name w:val="Default"/>
    <w:rsid w:val="00FE6187"/>
    <w:pPr>
      <w:autoSpaceDE w:val="0"/>
      <w:autoSpaceDN w:val="0"/>
      <w:adjustRightInd w:val="0"/>
      <w:spacing w:after="0" w:line="240" w:lineRule="auto"/>
    </w:pPr>
    <w:rPr>
      <w:rFonts w:ascii="Times New Roman" w:hAnsi="Times New Roman" w:cs="Times New Roman"/>
      <w:color w:val="000000"/>
      <w:sz w:val="24"/>
      <w:szCs w:val="24"/>
    </w:rPr>
  </w:style>
  <w:style w:type="character" w:styleId="Testosegnaposto">
    <w:name w:val="Placeholder Text"/>
    <w:basedOn w:val="Carpredefinitoparagrafo"/>
    <w:uiPriority w:val="99"/>
    <w:semiHidden/>
    <w:rsid w:val="00E71726"/>
    <w:rPr>
      <w:color w:val="808080"/>
    </w:rPr>
  </w:style>
  <w:style w:type="character" w:styleId="Collegamentoipertestuale">
    <w:name w:val="Hyperlink"/>
    <w:basedOn w:val="Carpredefinitoparagrafo"/>
    <w:uiPriority w:val="99"/>
    <w:semiHidden/>
    <w:unhideWhenUsed/>
    <w:rsid w:val="00FB16F4"/>
    <w:rPr>
      <w:strike w:val="0"/>
      <w:dstrike w:val="0"/>
      <w:color w:val="002BB8"/>
      <w:u w:val="none"/>
      <w:effect w:val="none"/>
    </w:rPr>
  </w:style>
  <w:style w:type="character" w:customStyle="1" w:styleId="texhtml">
    <w:name w:val="texhtml"/>
    <w:basedOn w:val="Carpredefinitoparagrafo"/>
    <w:rsid w:val="00FB16F4"/>
    <w:rPr>
      <w:rFonts w:ascii="Times New Roman" w:hAnsi="Times New Roman" w:cs="Times New Roman" w:hint="default"/>
    </w:rPr>
  </w:style>
  <w:style w:type="paragraph" w:styleId="Corpodeltesto">
    <w:name w:val="Body Text"/>
    <w:basedOn w:val="Normale"/>
    <w:link w:val="CorpodeltestoCarattere"/>
    <w:uiPriority w:val="99"/>
    <w:semiHidden/>
    <w:unhideWhenUsed/>
    <w:rsid w:val="0096709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Carattere">
    <w:name w:val="Corpo del testo Carattere"/>
    <w:basedOn w:val="Carpredefinitoparagrafo"/>
    <w:link w:val="Corpodeltesto"/>
    <w:uiPriority w:val="99"/>
    <w:semiHidden/>
    <w:rsid w:val="00967095"/>
    <w:rPr>
      <w:rFonts w:ascii="Times New Roman" w:eastAsia="Times New Roman" w:hAnsi="Times New Roman" w:cs="Times New Roman"/>
      <w:sz w:val="24"/>
      <w:szCs w:val="24"/>
      <w:lang w:eastAsia="it-IT"/>
    </w:rPr>
  </w:style>
  <w:style w:type="paragraph" w:customStyle="1" w:styleId="p1">
    <w:name w:val="p1"/>
    <w:basedOn w:val="Normale"/>
    <w:rsid w:val="00967095"/>
    <w:pPr>
      <w:widowControl w:val="0"/>
      <w:tabs>
        <w:tab w:val="left" w:pos="720"/>
      </w:tabs>
      <w:autoSpaceDE w:val="0"/>
      <w:autoSpaceDN w:val="0"/>
      <w:adjustRightInd w:val="0"/>
      <w:spacing w:after="0" w:line="260" w:lineRule="atLeast"/>
      <w:jc w:val="both"/>
    </w:pPr>
    <w:rPr>
      <w:rFonts w:ascii="Times New Roman" w:eastAsia="Times New Roman" w:hAnsi="Times New Roman" w:cs="Times New Roman"/>
      <w:sz w:val="20"/>
      <w:szCs w:val="24"/>
      <w:lang w:eastAsia="it-IT"/>
    </w:rPr>
  </w:style>
  <w:style w:type="paragraph" w:customStyle="1" w:styleId="testo">
    <w:name w:val="testo"/>
    <w:basedOn w:val="Normale"/>
    <w:rsid w:val="005A7CC7"/>
    <w:pPr>
      <w:spacing w:before="100" w:beforeAutospacing="1" w:after="100" w:afterAutospacing="1" w:line="240" w:lineRule="auto"/>
    </w:pPr>
    <w:rPr>
      <w:rFonts w:ascii="Tahoma" w:eastAsia="Times New Roman" w:hAnsi="Tahoma" w:cs="Tahoma"/>
      <w:color w:val="FFFFFF"/>
      <w:sz w:val="18"/>
      <w:szCs w:val="18"/>
      <w:lang w:eastAsia="it-IT"/>
    </w:rPr>
  </w:style>
  <w:style w:type="paragraph" w:styleId="Paragrafoelenco">
    <w:name w:val="List Paragraph"/>
    <w:basedOn w:val="Normale"/>
    <w:uiPriority w:val="34"/>
    <w:qFormat/>
    <w:rsid w:val="00C11562"/>
    <w:pPr>
      <w:ind w:left="720"/>
      <w:contextualSpacing/>
    </w:pPr>
    <w:rPr>
      <w:rFonts w:asciiTheme="minorHAnsi" w:hAnsiTheme="minorHAnsi"/>
    </w:rPr>
  </w:style>
</w:styles>
</file>

<file path=word/webSettings.xml><?xml version="1.0" encoding="utf-8"?>
<w:webSettings xmlns:r="http://schemas.openxmlformats.org/officeDocument/2006/relationships" xmlns:w="http://schemas.openxmlformats.org/wordprocessingml/2006/main">
  <w:divs>
    <w:div w:id="16930893">
      <w:bodyDiv w:val="1"/>
      <w:marLeft w:val="0"/>
      <w:marRight w:val="0"/>
      <w:marTop w:val="0"/>
      <w:marBottom w:val="0"/>
      <w:divBdr>
        <w:top w:val="none" w:sz="0" w:space="0" w:color="auto"/>
        <w:left w:val="none" w:sz="0" w:space="0" w:color="auto"/>
        <w:bottom w:val="none" w:sz="0" w:space="0" w:color="auto"/>
        <w:right w:val="none" w:sz="0" w:space="0" w:color="auto"/>
      </w:divBdr>
    </w:div>
    <w:div w:id="204945770">
      <w:bodyDiv w:val="1"/>
      <w:marLeft w:val="0"/>
      <w:marRight w:val="0"/>
      <w:marTop w:val="0"/>
      <w:marBottom w:val="0"/>
      <w:divBdr>
        <w:top w:val="none" w:sz="0" w:space="0" w:color="auto"/>
        <w:left w:val="none" w:sz="0" w:space="0" w:color="auto"/>
        <w:bottom w:val="none" w:sz="0" w:space="0" w:color="auto"/>
        <w:right w:val="none" w:sz="0" w:space="0" w:color="auto"/>
      </w:divBdr>
    </w:div>
    <w:div w:id="216748818">
      <w:bodyDiv w:val="1"/>
      <w:marLeft w:val="0"/>
      <w:marRight w:val="0"/>
      <w:marTop w:val="0"/>
      <w:marBottom w:val="0"/>
      <w:divBdr>
        <w:top w:val="none" w:sz="0" w:space="0" w:color="auto"/>
        <w:left w:val="none" w:sz="0" w:space="0" w:color="auto"/>
        <w:bottom w:val="none" w:sz="0" w:space="0" w:color="auto"/>
        <w:right w:val="none" w:sz="0" w:space="0" w:color="auto"/>
      </w:divBdr>
      <w:divsChild>
        <w:div w:id="791092860">
          <w:marLeft w:val="0"/>
          <w:marRight w:val="0"/>
          <w:marTop w:val="0"/>
          <w:marBottom w:val="0"/>
          <w:divBdr>
            <w:top w:val="none" w:sz="0" w:space="0" w:color="auto"/>
            <w:left w:val="none" w:sz="0" w:space="0" w:color="auto"/>
            <w:bottom w:val="none" w:sz="0" w:space="0" w:color="auto"/>
            <w:right w:val="none" w:sz="0" w:space="0" w:color="auto"/>
          </w:divBdr>
          <w:divsChild>
            <w:div w:id="43528580">
              <w:marLeft w:val="0"/>
              <w:marRight w:val="0"/>
              <w:marTop w:val="0"/>
              <w:marBottom w:val="0"/>
              <w:divBdr>
                <w:top w:val="none" w:sz="0" w:space="0" w:color="auto"/>
                <w:left w:val="none" w:sz="0" w:space="0" w:color="auto"/>
                <w:bottom w:val="none" w:sz="0" w:space="0" w:color="auto"/>
                <w:right w:val="none" w:sz="0" w:space="0" w:color="auto"/>
              </w:divBdr>
              <w:divsChild>
                <w:div w:id="1978532147">
                  <w:marLeft w:val="0"/>
                  <w:marRight w:val="0"/>
                  <w:marTop w:val="0"/>
                  <w:marBottom w:val="0"/>
                  <w:divBdr>
                    <w:top w:val="none" w:sz="0" w:space="0" w:color="auto"/>
                    <w:left w:val="none" w:sz="0" w:space="0" w:color="auto"/>
                    <w:bottom w:val="none" w:sz="0" w:space="0" w:color="auto"/>
                    <w:right w:val="none" w:sz="0" w:space="0" w:color="auto"/>
                  </w:divBdr>
                  <w:divsChild>
                    <w:div w:id="39120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597859">
      <w:bodyDiv w:val="1"/>
      <w:marLeft w:val="0"/>
      <w:marRight w:val="0"/>
      <w:marTop w:val="0"/>
      <w:marBottom w:val="0"/>
      <w:divBdr>
        <w:top w:val="none" w:sz="0" w:space="0" w:color="auto"/>
        <w:left w:val="none" w:sz="0" w:space="0" w:color="auto"/>
        <w:bottom w:val="none" w:sz="0" w:space="0" w:color="auto"/>
        <w:right w:val="none" w:sz="0" w:space="0" w:color="auto"/>
      </w:divBdr>
      <w:divsChild>
        <w:div w:id="207837561">
          <w:marLeft w:val="0"/>
          <w:marRight w:val="0"/>
          <w:marTop w:val="0"/>
          <w:marBottom w:val="0"/>
          <w:divBdr>
            <w:top w:val="none" w:sz="0" w:space="0" w:color="auto"/>
            <w:left w:val="none" w:sz="0" w:space="0" w:color="auto"/>
            <w:bottom w:val="none" w:sz="0" w:space="0" w:color="auto"/>
            <w:right w:val="none" w:sz="0" w:space="0" w:color="auto"/>
          </w:divBdr>
          <w:divsChild>
            <w:div w:id="436288653">
              <w:marLeft w:val="-2928"/>
              <w:marRight w:val="0"/>
              <w:marTop w:val="0"/>
              <w:marBottom w:val="144"/>
              <w:divBdr>
                <w:top w:val="none" w:sz="0" w:space="0" w:color="auto"/>
                <w:left w:val="none" w:sz="0" w:space="0" w:color="auto"/>
                <w:bottom w:val="none" w:sz="0" w:space="0" w:color="auto"/>
                <w:right w:val="none" w:sz="0" w:space="0" w:color="auto"/>
              </w:divBdr>
              <w:divsChild>
                <w:div w:id="46534444">
                  <w:marLeft w:val="2928"/>
                  <w:marRight w:val="0"/>
                  <w:marTop w:val="720"/>
                  <w:marBottom w:val="0"/>
                  <w:divBdr>
                    <w:top w:val="single" w:sz="6" w:space="0" w:color="AAAAAA"/>
                    <w:left w:val="single" w:sz="6" w:space="0" w:color="AAAAAA"/>
                    <w:bottom w:val="single" w:sz="6" w:space="0" w:color="AAAAAA"/>
                    <w:right w:val="none" w:sz="0" w:space="0" w:color="auto"/>
                  </w:divBdr>
                  <w:divsChild>
                    <w:div w:id="1927418528">
                      <w:marLeft w:val="0"/>
                      <w:marRight w:val="0"/>
                      <w:marTop w:val="0"/>
                      <w:marBottom w:val="0"/>
                      <w:divBdr>
                        <w:top w:val="none" w:sz="0" w:space="0" w:color="auto"/>
                        <w:left w:val="none" w:sz="0" w:space="0" w:color="auto"/>
                        <w:bottom w:val="none" w:sz="0" w:space="0" w:color="auto"/>
                        <w:right w:val="none" w:sz="0" w:space="0" w:color="auto"/>
                      </w:divBdr>
                      <w:divsChild>
                        <w:div w:id="111398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617535">
      <w:bodyDiv w:val="1"/>
      <w:marLeft w:val="0"/>
      <w:marRight w:val="0"/>
      <w:marTop w:val="0"/>
      <w:marBottom w:val="0"/>
      <w:divBdr>
        <w:top w:val="none" w:sz="0" w:space="0" w:color="auto"/>
        <w:left w:val="none" w:sz="0" w:space="0" w:color="auto"/>
        <w:bottom w:val="none" w:sz="0" w:space="0" w:color="auto"/>
        <w:right w:val="none" w:sz="0" w:space="0" w:color="auto"/>
      </w:divBdr>
      <w:divsChild>
        <w:div w:id="110830518">
          <w:marLeft w:val="0"/>
          <w:marRight w:val="0"/>
          <w:marTop w:val="0"/>
          <w:marBottom w:val="0"/>
          <w:divBdr>
            <w:top w:val="none" w:sz="0" w:space="0" w:color="auto"/>
            <w:left w:val="none" w:sz="0" w:space="0" w:color="auto"/>
            <w:bottom w:val="none" w:sz="0" w:space="0" w:color="auto"/>
            <w:right w:val="none" w:sz="0" w:space="0" w:color="auto"/>
          </w:divBdr>
          <w:divsChild>
            <w:div w:id="994069916">
              <w:marLeft w:val="-2928"/>
              <w:marRight w:val="0"/>
              <w:marTop w:val="0"/>
              <w:marBottom w:val="144"/>
              <w:divBdr>
                <w:top w:val="none" w:sz="0" w:space="0" w:color="auto"/>
                <w:left w:val="none" w:sz="0" w:space="0" w:color="auto"/>
                <w:bottom w:val="none" w:sz="0" w:space="0" w:color="auto"/>
                <w:right w:val="none" w:sz="0" w:space="0" w:color="auto"/>
              </w:divBdr>
              <w:divsChild>
                <w:div w:id="1558399353">
                  <w:marLeft w:val="2928"/>
                  <w:marRight w:val="0"/>
                  <w:marTop w:val="720"/>
                  <w:marBottom w:val="0"/>
                  <w:divBdr>
                    <w:top w:val="single" w:sz="6" w:space="0" w:color="AAAAAA"/>
                    <w:left w:val="single" w:sz="6" w:space="0" w:color="AAAAAA"/>
                    <w:bottom w:val="single" w:sz="6" w:space="0" w:color="AAAAAA"/>
                    <w:right w:val="none" w:sz="0" w:space="0" w:color="auto"/>
                  </w:divBdr>
                  <w:divsChild>
                    <w:div w:id="625935579">
                      <w:marLeft w:val="0"/>
                      <w:marRight w:val="0"/>
                      <w:marTop w:val="0"/>
                      <w:marBottom w:val="0"/>
                      <w:divBdr>
                        <w:top w:val="none" w:sz="0" w:space="0" w:color="auto"/>
                        <w:left w:val="none" w:sz="0" w:space="0" w:color="auto"/>
                        <w:bottom w:val="none" w:sz="0" w:space="0" w:color="auto"/>
                        <w:right w:val="none" w:sz="0" w:space="0" w:color="auto"/>
                      </w:divBdr>
                      <w:divsChild>
                        <w:div w:id="29992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829294">
      <w:bodyDiv w:val="1"/>
      <w:marLeft w:val="0"/>
      <w:marRight w:val="0"/>
      <w:marTop w:val="0"/>
      <w:marBottom w:val="0"/>
      <w:divBdr>
        <w:top w:val="none" w:sz="0" w:space="0" w:color="auto"/>
        <w:left w:val="none" w:sz="0" w:space="0" w:color="auto"/>
        <w:bottom w:val="none" w:sz="0" w:space="0" w:color="auto"/>
        <w:right w:val="none" w:sz="0" w:space="0" w:color="auto"/>
      </w:divBdr>
      <w:divsChild>
        <w:div w:id="1377856143">
          <w:marLeft w:val="0"/>
          <w:marRight w:val="0"/>
          <w:marTop w:val="0"/>
          <w:marBottom w:val="0"/>
          <w:divBdr>
            <w:top w:val="none" w:sz="0" w:space="0" w:color="auto"/>
            <w:left w:val="none" w:sz="0" w:space="0" w:color="auto"/>
            <w:bottom w:val="none" w:sz="0" w:space="0" w:color="auto"/>
            <w:right w:val="none" w:sz="0" w:space="0" w:color="auto"/>
          </w:divBdr>
          <w:divsChild>
            <w:div w:id="394399610">
              <w:marLeft w:val="-2928"/>
              <w:marRight w:val="0"/>
              <w:marTop w:val="0"/>
              <w:marBottom w:val="144"/>
              <w:divBdr>
                <w:top w:val="none" w:sz="0" w:space="0" w:color="auto"/>
                <w:left w:val="none" w:sz="0" w:space="0" w:color="auto"/>
                <w:bottom w:val="none" w:sz="0" w:space="0" w:color="auto"/>
                <w:right w:val="none" w:sz="0" w:space="0" w:color="auto"/>
              </w:divBdr>
              <w:divsChild>
                <w:div w:id="140005345">
                  <w:marLeft w:val="2928"/>
                  <w:marRight w:val="0"/>
                  <w:marTop w:val="720"/>
                  <w:marBottom w:val="0"/>
                  <w:divBdr>
                    <w:top w:val="single" w:sz="6" w:space="0" w:color="AAAAAA"/>
                    <w:left w:val="single" w:sz="6" w:space="0" w:color="AAAAAA"/>
                    <w:bottom w:val="single" w:sz="6" w:space="0" w:color="AAAAAA"/>
                    <w:right w:val="none" w:sz="0" w:space="0" w:color="auto"/>
                  </w:divBdr>
                  <w:divsChild>
                    <w:div w:id="2094619314">
                      <w:marLeft w:val="0"/>
                      <w:marRight w:val="0"/>
                      <w:marTop w:val="0"/>
                      <w:marBottom w:val="0"/>
                      <w:divBdr>
                        <w:top w:val="none" w:sz="0" w:space="0" w:color="auto"/>
                        <w:left w:val="none" w:sz="0" w:space="0" w:color="auto"/>
                        <w:bottom w:val="none" w:sz="0" w:space="0" w:color="auto"/>
                        <w:right w:val="none" w:sz="0" w:space="0" w:color="auto"/>
                      </w:divBdr>
                      <w:divsChild>
                        <w:div w:id="178900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3421972">
      <w:bodyDiv w:val="1"/>
      <w:marLeft w:val="0"/>
      <w:marRight w:val="0"/>
      <w:marTop w:val="0"/>
      <w:marBottom w:val="0"/>
      <w:divBdr>
        <w:top w:val="none" w:sz="0" w:space="0" w:color="auto"/>
        <w:left w:val="none" w:sz="0" w:space="0" w:color="auto"/>
        <w:bottom w:val="none" w:sz="0" w:space="0" w:color="auto"/>
        <w:right w:val="none" w:sz="0" w:space="0" w:color="auto"/>
      </w:divBdr>
      <w:divsChild>
        <w:div w:id="114955734">
          <w:marLeft w:val="0"/>
          <w:marRight w:val="0"/>
          <w:marTop w:val="0"/>
          <w:marBottom w:val="0"/>
          <w:divBdr>
            <w:top w:val="none" w:sz="0" w:space="0" w:color="auto"/>
            <w:left w:val="none" w:sz="0" w:space="0" w:color="auto"/>
            <w:bottom w:val="none" w:sz="0" w:space="0" w:color="auto"/>
            <w:right w:val="none" w:sz="0" w:space="0" w:color="auto"/>
          </w:divBdr>
          <w:divsChild>
            <w:div w:id="1814368594">
              <w:marLeft w:val="-2928"/>
              <w:marRight w:val="0"/>
              <w:marTop w:val="0"/>
              <w:marBottom w:val="144"/>
              <w:divBdr>
                <w:top w:val="none" w:sz="0" w:space="0" w:color="auto"/>
                <w:left w:val="none" w:sz="0" w:space="0" w:color="auto"/>
                <w:bottom w:val="none" w:sz="0" w:space="0" w:color="auto"/>
                <w:right w:val="none" w:sz="0" w:space="0" w:color="auto"/>
              </w:divBdr>
              <w:divsChild>
                <w:div w:id="955023225">
                  <w:marLeft w:val="2928"/>
                  <w:marRight w:val="0"/>
                  <w:marTop w:val="720"/>
                  <w:marBottom w:val="0"/>
                  <w:divBdr>
                    <w:top w:val="single" w:sz="6" w:space="0" w:color="AAAAAA"/>
                    <w:left w:val="single" w:sz="6" w:space="0" w:color="AAAAAA"/>
                    <w:bottom w:val="single" w:sz="6" w:space="0" w:color="AAAAAA"/>
                    <w:right w:val="none" w:sz="0" w:space="0" w:color="auto"/>
                  </w:divBdr>
                  <w:divsChild>
                    <w:div w:id="135799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419660">
      <w:bodyDiv w:val="1"/>
      <w:marLeft w:val="0"/>
      <w:marRight w:val="0"/>
      <w:marTop w:val="0"/>
      <w:marBottom w:val="0"/>
      <w:divBdr>
        <w:top w:val="none" w:sz="0" w:space="0" w:color="auto"/>
        <w:left w:val="none" w:sz="0" w:space="0" w:color="auto"/>
        <w:bottom w:val="none" w:sz="0" w:space="0" w:color="auto"/>
        <w:right w:val="none" w:sz="0" w:space="0" w:color="auto"/>
      </w:divBdr>
    </w:div>
    <w:div w:id="1271091005">
      <w:bodyDiv w:val="1"/>
      <w:marLeft w:val="0"/>
      <w:marRight w:val="0"/>
      <w:marTop w:val="0"/>
      <w:marBottom w:val="0"/>
      <w:divBdr>
        <w:top w:val="none" w:sz="0" w:space="0" w:color="auto"/>
        <w:left w:val="none" w:sz="0" w:space="0" w:color="auto"/>
        <w:bottom w:val="none" w:sz="0" w:space="0" w:color="auto"/>
        <w:right w:val="none" w:sz="0" w:space="0" w:color="auto"/>
      </w:divBdr>
    </w:div>
    <w:div w:id="1744718596">
      <w:bodyDiv w:val="1"/>
      <w:marLeft w:val="0"/>
      <w:marRight w:val="0"/>
      <w:marTop w:val="0"/>
      <w:marBottom w:val="0"/>
      <w:divBdr>
        <w:top w:val="none" w:sz="0" w:space="0" w:color="auto"/>
        <w:left w:val="none" w:sz="0" w:space="0" w:color="auto"/>
        <w:bottom w:val="none" w:sz="0" w:space="0" w:color="auto"/>
        <w:right w:val="none" w:sz="0" w:space="0" w:color="auto"/>
      </w:divBdr>
      <w:divsChild>
        <w:div w:id="1526484093">
          <w:marLeft w:val="0"/>
          <w:marRight w:val="0"/>
          <w:marTop w:val="0"/>
          <w:marBottom w:val="0"/>
          <w:divBdr>
            <w:top w:val="none" w:sz="0" w:space="0" w:color="auto"/>
            <w:left w:val="none" w:sz="0" w:space="0" w:color="auto"/>
            <w:bottom w:val="none" w:sz="0" w:space="0" w:color="auto"/>
            <w:right w:val="none" w:sz="0" w:space="0" w:color="auto"/>
          </w:divBdr>
          <w:divsChild>
            <w:div w:id="1224557982">
              <w:marLeft w:val="-2928"/>
              <w:marRight w:val="0"/>
              <w:marTop w:val="0"/>
              <w:marBottom w:val="144"/>
              <w:divBdr>
                <w:top w:val="none" w:sz="0" w:space="0" w:color="auto"/>
                <w:left w:val="none" w:sz="0" w:space="0" w:color="auto"/>
                <w:bottom w:val="none" w:sz="0" w:space="0" w:color="auto"/>
                <w:right w:val="none" w:sz="0" w:space="0" w:color="auto"/>
              </w:divBdr>
              <w:divsChild>
                <w:div w:id="228422089">
                  <w:marLeft w:val="2928"/>
                  <w:marRight w:val="0"/>
                  <w:marTop w:val="720"/>
                  <w:marBottom w:val="0"/>
                  <w:divBdr>
                    <w:top w:val="single" w:sz="6" w:space="0" w:color="AAAAAA"/>
                    <w:left w:val="single" w:sz="6" w:space="0" w:color="AAAAAA"/>
                    <w:bottom w:val="single" w:sz="6" w:space="0" w:color="AAAAAA"/>
                    <w:right w:val="none" w:sz="0" w:space="0" w:color="auto"/>
                  </w:divBdr>
                  <w:divsChild>
                    <w:div w:id="72117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520264">
      <w:bodyDiv w:val="1"/>
      <w:marLeft w:val="0"/>
      <w:marRight w:val="0"/>
      <w:marTop w:val="0"/>
      <w:marBottom w:val="0"/>
      <w:divBdr>
        <w:top w:val="none" w:sz="0" w:space="0" w:color="auto"/>
        <w:left w:val="none" w:sz="0" w:space="0" w:color="auto"/>
        <w:bottom w:val="none" w:sz="0" w:space="0" w:color="auto"/>
        <w:right w:val="none" w:sz="0" w:space="0" w:color="auto"/>
      </w:divBdr>
      <w:divsChild>
        <w:div w:id="1671712997">
          <w:marLeft w:val="0"/>
          <w:marRight w:val="0"/>
          <w:marTop w:val="0"/>
          <w:marBottom w:val="0"/>
          <w:divBdr>
            <w:top w:val="none" w:sz="0" w:space="0" w:color="auto"/>
            <w:left w:val="none" w:sz="0" w:space="0" w:color="auto"/>
            <w:bottom w:val="none" w:sz="0" w:space="0" w:color="auto"/>
            <w:right w:val="none" w:sz="0" w:space="0" w:color="auto"/>
          </w:divBdr>
          <w:divsChild>
            <w:div w:id="1371878149">
              <w:marLeft w:val="-2928"/>
              <w:marRight w:val="0"/>
              <w:marTop w:val="0"/>
              <w:marBottom w:val="144"/>
              <w:divBdr>
                <w:top w:val="none" w:sz="0" w:space="0" w:color="auto"/>
                <w:left w:val="none" w:sz="0" w:space="0" w:color="auto"/>
                <w:bottom w:val="none" w:sz="0" w:space="0" w:color="auto"/>
                <w:right w:val="none" w:sz="0" w:space="0" w:color="auto"/>
              </w:divBdr>
              <w:divsChild>
                <w:div w:id="124351945">
                  <w:marLeft w:val="2928"/>
                  <w:marRight w:val="0"/>
                  <w:marTop w:val="720"/>
                  <w:marBottom w:val="0"/>
                  <w:divBdr>
                    <w:top w:val="single" w:sz="6" w:space="0" w:color="AAAAAA"/>
                    <w:left w:val="single" w:sz="6" w:space="0" w:color="AAAAAA"/>
                    <w:bottom w:val="single" w:sz="6" w:space="0" w:color="AAAAAA"/>
                    <w:right w:val="none" w:sz="0" w:space="0" w:color="auto"/>
                  </w:divBdr>
                  <w:divsChild>
                    <w:div w:id="1198199723">
                      <w:marLeft w:val="240"/>
                      <w:marRight w:val="0"/>
                      <w:marTop w:val="0"/>
                      <w:marBottom w:val="336"/>
                      <w:divBdr>
                        <w:top w:val="none" w:sz="0" w:space="0" w:color="auto"/>
                        <w:left w:val="none" w:sz="0" w:space="0" w:color="auto"/>
                        <w:bottom w:val="none" w:sz="0" w:space="0" w:color="auto"/>
                        <w:right w:val="none" w:sz="0" w:space="0" w:color="auto"/>
                      </w:divBdr>
                    </w:div>
                    <w:div w:id="390229703">
                      <w:marLeft w:val="0"/>
                      <w:marRight w:val="0"/>
                      <w:marTop w:val="0"/>
                      <w:marBottom w:val="0"/>
                      <w:divBdr>
                        <w:top w:val="none" w:sz="0" w:space="0" w:color="auto"/>
                        <w:left w:val="none" w:sz="0" w:space="0" w:color="auto"/>
                        <w:bottom w:val="none" w:sz="0" w:space="0" w:color="auto"/>
                        <w:right w:val="none" w:sz="0" w:space="0" w:color="auto"/>
                      </w:divBdr>
                    </w:div>
                    <w:div w:id="1160003172">
                      <w:marLeft w:val="120"/>
                      <w:marRight w:val="120"/>
                      <w:marTop w:val="120"/>
                      <w:marBottom w:val="120"/>
                      <w:divBdr>
                        <w:top w:val="single" w:sz="24" w:space="0" w:color="FFFFFF"/>
                        <w:left w:val="single" w:sz="24" w:space="0" w:color="FFFFFF"/>
                        <w:bottom w:val="single" w:sz="24" w:space="0" w:color="FFFFFF"/>
                        <w:right w:val="single" w:sz="24" w:space="0" w:color="FFFFFF"/>
                      </w:divBdr>
                      <w:divsChild>
                        <w:div w:id="1765494901">
                          <w:marLeft w:val="0"/>
                          <w:marRight w:val="0"/>
                          <w:marTop w:val="0"/>
                          <w:marBottom w:val="0"/>
                          <w:divBdr>
                            <w:top w:val="single" w:sz="6" w:space="0" w:color="CCCCCC"/>
                            <w:left w:val="single" w:sz="6" w:space="0" w:color="CCCCCC"/>
                            <w:bottom w:val="single" w:sz="6" w:space="0" w:color="CCCCCC"/>
                            <w:right w:val="single" w:sz="6" w:space="0" w:color="CCCCCC"/>
                          </w:divBdr>
                          <w:divsChild>
                            <w:div w:id="173758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23844">
                      <w:marLeft w:val="120"/>
                      <w:marRight w:val="120"/>
                      <w:marTop w:val="120"/>
                      <w:marBottom w:val="120"/>
                      <w:divBdr>
                        <w:top w:val="single" w:sz="24" w:space="0" w:color="FFFFFF"/>
                        <w:left w:val="single" w:sz="24" w:space="0" w:color="FFFFFF"/>
                        <w:bottom w:val="single" w:sz="24" w:space="0" w:color="FFFFFF"/>
                        <w:right w:val="single" w:sz="24" w:space="0" w:color="FFFFFF"/>
                      </w:divBdr>
                      <w:divsChild>
                        <w:div w:id="801925335">
                          <w:marLeft w:val="0"/>
                          <w:marRight w:val="0"/>
                          <w:marTop w:val="0"/>
                          <w:marBottom w:val="0"/>
                          <w:divBdr>
                            <w:top w:val="single" w:sz="6" w:space="0" w:color="CCCCCC"/>
                            <w:left w:val="single" w:sz="6" w:space="0" w:color="CCCCCC"/>
                            <w:bottom w:val="single" w:sz="6" w:space="0" w:color="CCCCCC"/>
                            <w:right w:val="single" w:sz="6" w:space="0" w:color="CCCCCC"/>
                          </w:divBdr>
                          <w:divsChild>
                            <w:div w:id="15624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it.wikipedia.org/wiki/Funzione_trigonometrica" TargetMode="External"/><Relationship Id="rId117" Type="http://schemas.openxmlformats.org/officeDocument/2006/relationships/hyperlink" Target="http://it.wikipedia.org/wiki/Assorbimento" TargetMode="External"/><Relationship Id="rId21" Type="http://schemas.openxmlformats.org/officeDocument/2006/relationships/hyperlink" Target="http://it.wikipedia.org/wiki/Cateto" TargetMode="External"/><Relationship Id="rId42" Type="http://schemas.openxmlformats.org/officeDocument/2006/relationships/hyperlink" Target="http://it.wikipedia.org/wiki/Radiante" TargetMode="External"/><Relationship Id="rId47" Type="http://schemas.openxmlformats.org/officeDocument/2006/relationships/image" Target="media/image15.png"/><Relationship Id="rId63" Type="http://schemas.openxmlformats.org/officeDocument/2006/relationships/image" Target="media/image24.png"/><Relationship Id="rId68" Type="http://schemas.openxmlformats.org/officeDocument/2006/relationships/hyperlink" Target="http://it.wikipedia.org/wiki/Nilo" TargetMode="External"/><Relationship Id="rId84" Type="http://schemas.openxmlformats.org/officeDocument/2006/relationships/image" Target="media/image28.png"/><Relationship Id="rId89" Type="http://schemas.openxmlformats.org/officeDocument/2006/relationships/hyperlink" Target="http://it.wikipedia.org/w/index.php?title=Calore_specifico_della_trasformazione&amp;action=edit&amp;redlink=1" TargetMode="External"/><Relationship Id="rId112" Type="http://schemas.openxmlformats.org/officeDocument/2006/relationships/hyperlink" Target="http://it.wikipedia.org/wiki/Convezione" TargetMode="External"/><Relationship Id="rId16" Type="http://schemas.openxmlformats.org/officeDocument/2006/relationships/hyperlink" Target="http://it.wikipedia.org/wiki/Seno_(trigonometria)" TargetMode="External"/><Relationship Id="rId107" Type="http://schemas.openxmlformats.org/officeDocument/2006/relationships/hyperlink" Target="http://it.wikipedia.org/wiki/Fluido" TargetMode="External"/><Relationship Id="rId11" Type="http://schemas.openxmlformats.org/officeDocument/2006/relationships/image" Target="media/image4.jpeg"/><Relationship Id="rId32" Type="http://schemas.openxmlformats.org/officeDocument/2006/relationships/hyperlink" Target="http://it.wikipedia.org/wiki/Angolo" TargetMode="External"/><Relationship Id="rId37" Type="http://schemas.openxmlformats.org/officeDocument/2006/relationships/hyperlink" Target="http://it.wikipedia.org/wiki/Raggio_%28geometria%29" TargetMode="External"/><Relationship Id="rId53" Type="http://schemas.openxmlformats.org/officeDocument/2006/relationships/image" Target="media/image20.png"/><Relationship Id="rId58" Type="http://schemas.openxmlformats.org/officeDocument/2006/relationships/hyperlink" Target="http://it.wikipedia.org/wiki/Immagine:Sin.svg" TargetMode="External"/><Relationship Id="rId74" Type="http://schemas.openxmlformats.org/officeDocument/2006/relationships/hyperlink" Target="http://it.wikipedia.org/wiki/Decani_%28astronomia%29" TargetMode="External"/><Relationship Id="rId79" Type="http://schemas.openxmlformats.org/officeDocument/2006/relationships/hyperlink" Target="http://it.wikipedia.org/wiki/Temperatura" TargetMode="External"/><Relationship Id="rId102" Type="http://schemas.openxmlformats.org/officeDocument/2006/relationships/hyperlink" Target="http://it.wikipedia.org/wiki/Lavoro_%28fisica%29" TargetMode="External"/><Relationship Id="rId5" Type="http://schemas.openxmlformats.org/officeDocument/2006/relationships/webSettings" Target="webSettings.xml"/><Relationship Id="rId61" Type="http://schemas.openxmlformats.org/officeDocument/2006/relationships/hyperlink" Target="http://it.wikipedia.org/wiki/Teorema_di_Pitagora" TargetMode="External"/><Relationship Id="rId82" Type="http://schemas.openxmlformats.org/officeDocument/2006/relationships/image" Target="media/image27.png"/><Relationship Id="rId90" Type="http://schemas.openxmlformats.org/officeDocument/2006/relationships/hyperlink" Target="http://it.wikipedia.org/wiki/Grammo" TargetMode="External"/><Relationship Id="rId95" Type="http://schemas.openxmlformats.org/officeDocument/2006/relationships/hyperlink" Target="http://it.wikipedia.org/wiki/Sistema_Internazionale" TargetMode="External"/><Relationship Id="rId19" Type="http://schemas.openxmlformats.org/officeDocument/2006/relationships/hyperlink" Target="http://it.wikipedia.org/wiki/Ipotenusa" TargetMode="External"/><Relationship Id="rId14" Type="http://schemas.openxmlformats.org/officeDocument/2006/relationships/image" Target="media/image7.jpeg"/><Relationship Id="rId22" Type="http://schemas.openxmlformats.org/officeDocument/2006/relationships/hyperlink" Target="http://it.wikipedia.org/wiki/Ipotenusa" TargetMode="External"/><Relationship Id="rId27" Type="http://schemas.openxmlformats.org/officeDocument/2006/relationships/hyperlink" Target="http://it.wikipedia.org/wiki/Analisi_matematica" TargetMode="External"/><Relationship Id="rId30" Type="http://schemas.openxmlformats.org/officeDocument/2006/relationships/image" Target="media/image9.png"/><Relationship Id="rId35" Type="http://schemas.openxmlformats.org/officeDocument/2006/relationships/hyperlink" Target="http://it.wikipedia.org/wiki/Circonferenza_goniometrica" TargetMode="External"/><Relationship Id="rId43" Type="http://schemas.openxmlformats.org/officeDocument/2006/relationships/image" Target="media/image11.png"/><Relationship Id="rId48" Type="http://schemas.openxmlformats.org/officeDocument/2006/relationships/image" Target="media/image16.png"/><Relationship Id="rId56" Type="http://schemas.openxmlformats.org/officeDocument/2006/relationships/hyperlink" Target="http://it.wikipedia.org/wiki/Funzione_periodica" TargetMode="External"/><Relationship Id="rId64" Type="http://schemas.openxmlformats.org/officeDocument/2006/relationships/image" Target="media/image25.png"/><Relationship Id="rId69" Type="http://schemas.openxmlformats.org/officeDocument/2006/relationships/hyperlink" Target="http://it.wikipedia.org/wiki/Sirio" TargetMode="External"/><Relationship Id="rId77" Type="http://schemas.openxmlformats.org/officeDocument/2006/relationships/hyperlink" Target="http://www.mclink.it/mclink/astro/sole.htm" TargetMode="External"/><Relationship Id="rId100" Type="http://schemas.openxmlformats.org/officeDocument/2006/relationships/hyperlink" Target="http://it.wikipedia.org/wiki/Conduzione_termica" TargetMode="External"/><Relationship Id="rId105" Type="http://schemas.openxmlformats.org/officeDocument/2006/relationships/image" Target="media/image35.png"/><Relationship Id="rId113" Type="http://schemas.openxmlformats.org/officeDocument/2006/relationships/hyperlink" Target="http://it.wikipedia.org/wiki/Temperatura" TargetMode="External"/><Relationship Id="rId118" Type="http://schemas.openxmlformats.org/officeDocument/2006/relationships/hyperlink" Target="http://it.wikipedia.org/wiki/Onde_elettromagnetiche" TargetMode="External"/><Relationship Id="rId8" Type="http://schemas.openxmlformats.org/officeDocument/2006/relationships/image" Target="media/image1.gif"/><Relationship Id="rId51" Type="http://schemas.openxmlformats.org/officeDocument/2006/relationships/image" Target="media/image18.png"/><Relationship Id="rId72" Type="http://schemas.openxmlformats.org/officeDocument/2006/relationships/hyperlink" Target="http://it.wikipedia.org/wiki/Meridiana" TargetMode="External"/><Relationship Id="rId80" Type="http://schemas.openxmlformats.org/officeDocument/2006/relationships/hyperlink" Target="http://it.wikipedia.org/wiki/Temperatura" TargetMode="External"/><Relationship Id="rId85" Type="http://schemas.openxmlformats.org/officeDocument/2006/relationships/image" Target="media/image29.png"/><Relationship Id="rId93" Type="http://schemas.openxmlformats.org/officeDocument/2006/relationships/image" Target="media/image33.png"/><Relationship Id="rId98" Type="http://schemas.openxmlformats.org/officeDocument/2006/relationships/hyperlink" Target="http://it.wikipedia.org/wiki/KWh"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it.wikipedia.org/wiki/Triangolo_rettangolo" TargetMode="External"/><Relationship Id="rId25" Type="http://schemas.openxmlformats.org/officeDocument/2006/relationships/hyperlink" Target="http://it.wikipedia.org/wiki/Circonferenza_unitaria" TargetMode="External"/><Relationship Id="rId33" Type="http://schemas.openxmlformats.org/officeDocument/2006/relationships/hyperlink" Target="http://it.wikipedia.org/wiki/Grado_%28unit%C3%A0_di_misura%29" TargetMode="External"/><Relationship Id="rId38" Type="http://schemas.openxmlformats.org/officeDocument/2006/relationships/hyperlink" Target="http://it.wikipedia.org/wiki/Piano_cartesiano" TargetMode="External"/><Relationship Id="rId46" Type="http://schemas.openxmlformats.org/officeDocument/2006/relationships/image" Target="media/image14.png"/><Relationship Id="rId59" Type="http://schemas.openxmlformats.org/officeDocument/2006/relationships/image" Target="media/image22.png"/><Relationship Id="rId67" Type="http://schemas.openxmlformats.org/officeDocument/2006/relationships/image" Target="media/image26.gif"/><Relationship Id="rId103" Type="http://schemas.openxmlformats.org/officeDocument/2006/relationships/hyperlink" Target="http://it.wikipedia.org/wiki/Energia_cinetica" TargetMode="External"/><Relationship Id="rId108" Type="http://schemas.openxmlformats.org/officeDocument/2006/relationships/hyperlink" Target="http://it.wikipedia.org/wiki/Conduzione_termica" TargetMode="External"/><Relationship Id="rId116" Type="http://schemas.openxmlformats.org/officeDocument/2006/relationships/hyperlink" Target="http://it.wikipedia.org/wiki/Emissione" TargetMode="External"/><Relationship Id="rId20" Type="http://schemas.openxmlformats.org/officeDocument/2006/relationships/hyperlink" Target="http://it.wikipedia.org/wiki/Rapporto" TargetMode="External"/><Relationship Id="rId41" Type="http://schemas.openxmlformats.org/officeDocument/2006/relationships/hyperlink" Target="http://it.wikipedia.org/wiki/Segmento" TargetMode="External"/><Relationship Id="rId54" Type="http://schemas.openxmlformats.org/officeDocument/2006/relationships/image" Target="media/image21.png"/><Relationship Id="rId62" Type="http://schemas.openxmlformats.org/officeDocument/2006/relationships/image" Target="media/image23.png"/><Relationship Id="rId70" Type="http://schemas.openxmlformats.org/officeDocument/2006/relationships/hyperlink" Target="http://it.wikipedia.org/wiki/Claudio_Tolomeo" TargetMode="External"/><Relationship Id="rId75" Type="http://schemas.openxmlformats.org/officeDocument/2006/relationships/hyperlink" Target="http://web.tiscali.it/Ciriminna/egitto/testi/naviga.htm" TargetMode="External"/><Relationship Id="rId83" Type="http://schemas.openxmlformats.org/officeDocument/2006/relationships/hyperlink" Target="http://it.wikipedia.org/wiki/Acqua" TargetMode="External"/><Relationship Id="rId88" Type="http://schemas.openxmlformats.org/officeDocument/2006/relationships/hyperlink" Target="http://it.wikipedia.org/wiki/Calore_specifico" TargetMode="External"/><Relationship Id="rId91" Type="http://schemas.openxmlformats.org/officeDocument/2006/relationships/hyperlink" Target="http://it.wikipedia.org/wiki/Temperatura" TargetMode="External"/><Relationship Id="rId96" Type="http://schemas.openxmlformats.org/officeDocument/2006/relationships/hyperlink" Target="http://it.wikipedia.org/wiki/Joule" TargetMode="External"/><Relationship Id="rId111" Type="http://schemas.openxmlformats.org/officeDocument/2006/relationships/hyperlink" Target="http://it.wikipedia.org/wiki/Pes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t.wikipedia.org/wiki/Seno_(trigonometria)" TargetMode="External"/><Relationship Id="rId23" Type="http://schemas.openxmlformats.org/officeDocument/2006/relationships/hyperlink" Target="http://it.wikipedia.org/wiki/Grado_%28unit%C3%A0_di_misura%29" TargetMode="External"/><Relationship Id="rId28" Type="http://schemas.openxmlformats.org/officeDocument/2006/relationships/hyperlink" Target="http://it.wikipedia.org/wiki/Immagine:Sinxoverx.png" TargetMode="External"/><Relationship Id="rId36" Type="http://schemas.openxmlformats.org/officeDocument/2006/relationships/hyperlink" Target="http://it.wikipedia.org/wiki/Circonferenza" TargetMode="External"/><Relationship Id="rId49" Type="http://schemas.openxmlformats.org/officeDocument/2006/relationships/image" Target="media/image17.png"/><Relationship Id="rId57" Type="http://schemas.openxmlformats.org/officeDocument/2006/relationships/hyperlink" Target="http://it.wikipedia.org/wiki/Angolo_giro" TargetMode="External"/><Relationship Id="rId106" Type="http://schemas.openxmlformats.org/officeDocument/2006/relationships/hyperlink" Target="http://it.wikipedia.org/wiki/Convezione" TargetMode="External"/><Relationship Id="rId114" Type="http://schemas.openxmlformats.org/officeDocument/2006/relationships/hyperlink" Target="http://it.wikipedia.org/wiki/Densit%C3%A0" TargetMode="External"/><Relationship Id="rId119" Type="http://schemas.openxmlformats.org/officeDocument/2006/relationships/footer" Target="footer1.xml"/><Relationship Id="rId10" Type="http://schemas.openxmlformats.org/officeDocument/2006/relationships/image" Target="media/image3.jpeg"/><Relationship Id="rId31" Type="http://schemas.openxmlformats.org/officeDocument/2006/relationships/image" Target="media/image10.png"/><Relationship Id="rId44" Type="http://schemas.openxmlformats.org/officeDocument/2006/relationships/image" Target="media/image12.png"/><Relationship Id="rId52" Type="http://schemas.openxmlformats.org/officeDocument/2006/relationships/image" Target="media/image19.png"/><Relationship Id="rId60" Type="http://schemas.openxmlformats.org/officeDocument/2006/relationships/hyperlink" Target="http://it.wikipedia.org/wiki/Coseno" TargetMode="External"/><Relationship Id="rId65" Type="http://schemas.openxmlformats.org/officeDocument/2006/relationships/hyperlink" Target="http://it.wikipedia.org/wiki/Jean-Philippe_Rameau" TargetMode="External"/><Relationship Id="rId73" Type="http://schemas.openxmlformats.org/officeDocument/2006/relationships/hyperlink" Target="http://it.wikipedia.org/wiki/Orologio" TargetMode="External"/><Relationship Id="rId78" Type="http://schemas.openxmlformats.org/officeDocument/2006/relationships/hyperlink" Target="http://it.wikipedia.org/wiki/Energia" TargetMode="External"/><Relationship Id="rId81" Type="http://schemas.openxmlformats.org/officeDocument/2006/relationships/hyperlink" Target="http://it.wikipedia.org/wiki/Temperatura" TargetMode="External"/><Relationship Id="rId86" Type="http://schemas.openxmlformats.org/officeDocument/2006/relationships/image" Target="media/image30.png"/><Relationship Id="rId94" Type="http://schemas.openxmlformats.org/officeDocument/2006/relationships/hyperlink" Target="http://it.wikipedia.org/wiki/Caloria" TargetMode="External"/><Relationship Id="rId99" Type="http://schemas.openxmlformats.org/officeDocument/2006/relationships/hyperlink" Target="http://it.wikipedia.org/wiki/British_thermal_unit" TargetMode="External"/><Relationship Id="rId101" Type="http://schemas.openxmlformats.org/officeDocument/2006/relationships/hyperlink" Target="http://it.wikipedia.org/wiki/Energia"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it.wikipedia.org/wiki/Angolo" TargetMode="External"/><Relationship Id="rId39" Type="http://schemas.openxmlformats.org/officeDocument/2006/relationships/hyperlink" Target="http://it.wikipedia.org/wiki/Semiretta" TargetMode="External"/><Relationship Id="rId109" Type="http://schemas.openxmlformats.org/officeDocument/2006/relationships/hyperlink" Target="http://it.wikipedia.org/wiki/Conduzione_termica" TargetMode="External"/><Relationship Id="rId34" Type="http://schemas.openxmlformats.org/officeDocument/2006/relationships/hyperlink" Target="http://it.wikipedia.org/wiki/Radiante" TargetMode="External"/><Relationship Id="rId50" Type="http://schemas.openxmlformats.org/officeDocument/2006/relationships/hyperlink" Target="http://it.wikipedia.org/wiki/Grado_%28unit%C3%A0_di_misura%29" TargetMode="External"/><Relationship Id="rId55" Type="http://schemas.openxmlformats.org/officeDocument/2006/relationships/hyperlink" Target="http://it.wikipedia.org/wiki/Pi_greco" TargetMode="External"/><Relationship Id="rId76" Type="http://schemas.openxmlformats.org/officeDocument/2006/relationships/hyperlink" Target="http://library.thinkquest.org/C0118900/galassie/buchineri.htm" TargetMode="External"/><Relationship Id="rId97" Type="http://schemas.openxmlformats.org/officeDocument/2006/relationships/hyperlink" Target="http://it.wikipedia.org/wiki/Caloria" TargetMode="External"/><Relationship Id="rId104" Type="http://schemas.openxmlformats.org/officeDocument/2006/relationships/image" Target="media/image34.png"/><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it.wikipedia.org/wiki/Copernico" TargetMode="External"/><Relationship Id="rId92" Type="http://schemas.openxmlformats.org/officeDocument/2006/relationships/image" Target="media/image32.png"/><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hyperlink" Target="http://it.wikipedia.org/wiki/Radiante" TargetMode="External"/><Relationship Id="rId40" Type="http://schemas.openxmlformats.org/officeDocument/2006/relationships/hyperlink" Target="http://it.wikipedia.org/wiki/Sistema_di_riferimento" TargetMode="External"/><Relationship Id="rId45" Type="http://schemas.openxmlformats.org/officeDocument/2006/relationships/image" Target="media/image13.png"/><Relationship Id="rId66" Type="http://schemas.openxmlformats.org/officeDocument/2006/relationships/hyperlink" Target="http://www.racine.ra.it/planet/testi/Foto/giza.htm" TargetMode="External"/><Relationship Id="rId87" Type="http://schemas.openxmlformats.org/officeDocument/2006/relationships/image" Target="media/image31.png"/><Relationship Id="rId110" Type="http://schemas.openxmlformats.org/officeDocument/2006/relationships/hyperlink" Target="http://it.wikipedia.org/w/index.php?title=Avvezione&amp;action=edit&amp;redlink=1" TargetMode="External"/><Relationship Id="rId115" Type="http://schemas.openxmlformats.org/officeDocument/2006/relationships/hyperlink" Target="http://it.wikipedia.org/wiki/Irraggiament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C97DA-80C5-48E0-BB58-5023BBAC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30</Pages>
  <Words>9218</Words>
  <Characters>52548</Characters>
  <Application>Microsoft Office Word</Application>
  <DocSecurity>0</DocSecurity>
  <Lines>437</Lines>
  <Paragraphs>123</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61643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49</cp:revision>
  <cp:lastPrinted>2008-06-17T19:38:00Z</cp:lastPrinted>
  <dcterms:created xsi:type="dcterms:W3CDTF">2008-06-16T16:41:00Z</dcterms:created>
  <dcterms:modified xsi:type="dcterms:W3CDTF">2008-07-05T18:52:00Z</dcterms:modified>
</cp:coreProperties>
</file>